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0050.1.166.2020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nr 0050.1.157.2020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ustalenia numerów porządkowych budynków w 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3 otrzymuje brzmienie: </w:t>
      </w:r>
    </w:p>
    <w:p w:rsidR="00A77B3E">
      <w:pPr>
        <w:keepNext w:val="0"/>
        <w:keepLines/>
        <w:spacing w:before="120" w:after="120" w:line="240" w:lineRule="auto"/>
        <w:ind w:left="567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jeden) dla nieruchomości niezabudowanej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188),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Głęboczku przy ulicy Uroczej, oznaczonej ewidencyjnie jako działka numer: 13/7, obręb ewidencyjny Żurczyn.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0050.1.166.2020 z dnia 10 września 2020 r.</dc:title>
  <dc:subject>zmieniające zarządzenie w^sprawie ustalenia numerów porządkowych budynków.</dc:subject>
  <dc:creator>RenataK</dc:creator>
  <cp:lastModifiedBy>RenataK</cp:lastModifiedBy>
  <cp:revision>1</cp:revision>
  <dcterms:created xsi:type="dcterms:W3CDTF">2020-09-11T08:34:00Z</dcterms:created>
  <dcterms:modified xsi:type="dcterms:W3CDTF">2020-09-11T08:34:00Z</dcterms:modified>
  <cp:category>Akt prawny</cp:category>
</cp:coreProperties>
</file>