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0050.1.184.2020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stanowiącej własność Gminy Szubin, położonej w Szubinie, przeznaczonej do sprzedaży w drodze bezprzetargowej na rzecz użytkownika wieczystego.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zm.: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284, 471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najmu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czas oznaczony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 zarządza się, co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na rzecz użytkownika wieczystego nieruchomość gruntową położoną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Szubinie, oznaczoną ewidencyjnie jako działka numer 2277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powierzchni 0,0040 ha, dla 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prowadzi księgę wieczystą KW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BY1U/00013316/7,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niniejszego zarządzenia.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§1 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zamieszczeniu 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zamieszczeniu tego wykazu podana zostanie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internetowej na stronie www.monitorurzedowy.pl.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34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0050.1.184.2020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 położonej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Szubinie,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przeznaczonej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328"/>
        <w:gridCol w:w="809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działki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2277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Powierzchnia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0,0040 ha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księgi wieczystej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BY1U/00013316/7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Położenie i opis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Nieruchomość położona w</w:t>
            </w:r>
            <w:r>
              <w:t> </w:t>
            </w:r>
            <w:r>
              <w:t>Szubinie przy ul. Gen. J. Dąbrowskiego w</w:t>
            </w:r>
            <w:r>
              <w:t> </w:t>
            </w:r>
            <w:r>
              <w:t>sąsiedztwie zabudowy handlowo-usługowej. Działka stanowi teren zabudowany budynkiem handlowym. Działka w</w:t>
            </w:r>
            <w:r>
              <w:t> </w:t>
            </w:r>
            <w:r>
              <w:t>kształcie kwadratu, teren płaski. Dojazd drogą asfaltową, dojście chodnikiem.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Przeznaczenie nieruchomości i sposób jej zagospodarowania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Zgodnie z</w:t>
            </w:r>
            <w:r>
              <w:t> </w:t>
            </w:r>
            <w:r>
              <w:t>ewidencją gruntów prowadzoną przez Starostę Nakielskiego działka nr</w:t>
            </w:r>
            <w:r>
              <w:t> </w:t>
            </w:r>
            <w:r>
              <w:t>2277 sklasyfikowana jest jako Bi (inne tereny zabudowane) - 0,0040 ha. Zgodnie z</w:t>
            </w:r>
            <w:r>
              <w:t> </w:t>
            </w:r>
            <w:r>
              <w:t>miejscowym planem zagospodarowania przestrzennego dla północno-zachodniej części miasta Szubina, uchwalonym uchwałą Nr XXX/236/13 Rady Miejskiej w</w:t>
            </w:r>
            <w:r>
              <w:t> </w:t>
            </w:r>
            <w:r>
              <w:t>Szubinie z</w:t>
            </w:r>
            <w:r>
              <w:t> </w:t>
            </w:r>
            <w:r>
              <w:t>dnia 7.02.2013</w:t>
            </w:r>
            <w:r>
              <w:t> </w:t>
            </w:r>
            <w:r>
              <w:t>r. (Dz.Urz. Woj. Kuj. - Pom. poz.</w:t>
            </w:r>
            <w:r>
              <w:t> </w:t>
            </w:r>
            <w:r>
              <w:t>858) działka nr 2277</w:t>
            </w:r>
            <w:r>
              <w:t> </w:t>
            </w:r>
            <w:r>
              <w:t>położona jest w</w:t>
            </w:r>
            <w:r>
              <w:t> </w:t>
            </w:r>
            <w:r>
              <w:t>konturze urbanistycznym oznaczonym symbolem A</w:t>
            </w:r>
            <w:r>
              <w:t> </w:t>
            </w:r>
            <w:r>
              <w:t>- 35U - teren przeznaczony na cel zabudowy usługowej.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Forma zbycia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Sprzedaż bezprzetargowa na rzecz użytkownika wieczystego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Ciężary i ograniczenia (dział III i IV KW)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Brak wpisów.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3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</w:t>
            </w:r>
          </w:p>
        </w:tc>
        <w:tc>
          <w:tcPr>
            <w:tcW w:w="80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Cenę</w:t>
            </w:r>
            <w:r>
              <w:t> </w:t>
            </w:r>
            <w:r>
              <w:t>prawa własności ustala się w</w:t>
            </w:r>
            <w:r>
              <w:t> </w:t>
            </w:r>
            <w:r>
              <w:t>wysokości 6.410,00</w:t>
            </w:r>
            <w:r>
              <w:t> </w:t>
            </w:r>
            <w:r>
              <w:t>zł. Na poczet ceny, zgodnie z</w:t>
            </w:r>
            <w:r>
              <w:t> </w:t>
            </w:r>
            <w:r>
              <w:t>art.</w:t>
            </w:r>
            <w:r>
              <w:t> </w:t>
            </w:r>
            <w:r>
              <w:t>69</w:t>
            </w:r>
            <w:r>
              <w:t> </w:t>
            </w:r>
            <w:r>
              <w:t>ustawy o</w:t>
            </w:r>
            <w:r>
              <w:t> </w:t>
            </w:r>
            <w:r>
              <w:t>gospodarce nieruchomościami, zalicza się kwotę równą wartości prawa użytkowania wieczystego tej nieruchomości określonej przez rzeczoznawcę majątkowego w</w:t>
            </w:r>
            <w:r>
              <w:t> </w:t>
            </w:r>
            <w:r>
              <w:t>kwocie 3.360,00</w:t>
            </w:r>
            <w:r>
              <w:t> </w:t>
            </w:r>
            <w:r>
              <w:t>zł. Cena sprzedaży nieruchomości</w:t>
            </w:r>
            <w:r>
              <w:t> </w:t>
            </w:r>
            <w:r>
              <w:t>na rzecz użytkownika wieczystego stanowi różnicę między ceną prawa własności</w:t>
            </w:r>
            <w:r>
              <w:t> </w:t>
            </w:r>
            <w:r>
              <w:t>nieruchomości, a</w:t>
            </w:r>
            <w:r>
              <w:t> </w:t>
            </w:r>
            <w:r>
              <w:t>kwotą</w:t>
            </w:r>
            <w:r>
              <w:t> </w:t>
            </w:r>
            <w:r>
              <w:t>równą wartości prawa użytkowania wieczystego i</w:t>
            </w:r>
            <w:r>
              <w:t> </w:t>
            </w:r>
            <w:r>
              <w:t>wynosi 3.050,00</w:t>
            </w:r>
            <w:r>
              <w:t> </w:t>
            </w:r>
            <w:r>
              <w:t>zł.</w:t>
            </w:r>
          </w:p>
        </w:tc>
      </w:tr>
    </w:tbl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podaje się do publicznej wiadomości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Nieruchomość gruntowa położona w Szubinie, oznaczona geodezyjnie jako działka numer 2277 o powierzchni 0,0040 ha stanowi własność Gminy Szubin.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miejscowym planem zagospodarowania przestrzennego dla północno-zachodniej części miasta Szubina, uchwalonym uchwałą Nr XXX/236/13 Rady Miejskiej w Szubinie z dnia 7.02.2013 r. (Dz.Urz. Woj. Kuj. - Pom. poz. 858) działka nr 2277 położona jest w konturze urbanistycznym oznaczonym symbolem A - 35U - teren przeznaczony na cel zabudowy usługowej.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Stosownie do zapisu art. 35 ust. 1 i 2 ustawy z dnia 21 sierpnia 1997 r. o gospodarce nieruchomościami, właściwy organ sporządza i podaje do publicznej wiadomości wykaz nieruchomości przeznaczonej do sprzedaży.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art. 32 ust. 1 oraz art. 35 ust. 2 pkt. 7 ww. ustawy, nieruchomość jest zbywana w drodze bezprzetargowej jeżeli sprzedaż następuje na rzecz użytkownika wieczystego, a ponadto nieruchomość gruntowa oddana w użytkowanie wieczyste może być sprzedana wyłącznie użytkownikowi wieczystemu.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Sprzedaż przedmiotowej nieruchomości następuje na wniosek użytkowników wieczystych.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5103"/>
        <w:gridCol w:w="510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850" w:right="850" w:bottom="1417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F083BBB2-BBDB-46B6-9A57-936EB4543E54.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F083BBB2-BBDB-46B6-9A57-936EB4543E54.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F083BBB2-BBDB-46B6-9A57-936EB4543E54.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0050.1.184.2020 z dnia 16 października 2020 r.</dc:title>
  <dc:subject>w sprawie ogłoszenia wykazu nieruchomości gruntowej stanowiącej własność Gminy Szubin, położonej w^Szubinie, przeznaczonej do sprzedaży w^drodze bezprzetargowej na rzecz użytkownika wieczystego.</dc:subject>
  <dc:creator>renatak</dc:creator>
  <cp:lastModifiedBy>renatak</cp:lastModifiedBy>
  <cp:revision>1</cp:revision>
  <dcterms:created xsi:type="dcterms:W3CDTF">2020-10-16T09:52:55Z</dcterms:created>
  <dcterms:modified xsi:type="dcterms:W3CDTF">2020-10-16T09:52:55Z</dcterms:modified>
  <cp:category>Akt prawny</cp:category>
</cp:coreProperties>
</file>