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ogłoszenia pierwszego przetargu ustnego nieograniczonego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na sprzedaż nieruchomości gruntowej, położonej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 1378)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XXIV/217/20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sprzedaż nieruchomości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wartości przekraczającej 150.000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zarządzeniu nr 0050.1.200.2020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listopada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ogłoszenia pierwszego przetargu ustnego nieograniczonego na sprzedaż nieruchomości gruntowej,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3 otrzymuje brzmienie:                            </w:t>
      </w:r>
    </w:p>
    <w:p w:rsidR="00A77B3E">
      <w:pPr>
        <w:keepNext w:val="0"/>
        <w:keepLines/>
        <w:spacing w:before="120" w:after="120" w:line="240" w:lineRule="auto"/>
        <w:ind w:left="567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przeprowadzenia przetargu wyznaczam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90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Ewa Szalińska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przewodnicząca</w:t>
      </w:r>
    </w:p>
    <w:p w:rsidR="00A77B3E">
      <w:pPr>
        <w:keepNext w:val="0"/>
        <w:keepLines w:val="0"/>
        <w:spacing w:before="120" w:after="120" w:line="240" w:lineRule="auto"/>
        <w:ind w:left="90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Milena Sosińska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członek</w:t>
      </w:r>
    </w:p>
    <w:p w:rsidR="00A77B3E">
      <w:pPr>
        <w:keepNext w:val="0"/>
        <w:keepLines w:val="0"/>
        <w:spacing w:before="120" w:after="120" w:line="240" w:lineRule="auto"/>
        <w:ind w:left="90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Wojciech Pacewicz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członek.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Zmiana w składzie osobowym komisji została dokonana ze względu na fakt  przebywania je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j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 xml:space="preserve"> przewodniczącego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P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ana Zbigniewa Behnke na pracy zdalnej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,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 xml:space="preserve"> w związku z  art. 3 ustawy z 15 marca 2020 r. o szczególnych rozwiązaniach związanych z zapobieganiem, przeciwdziałaniem i zwalczaniem COVID-19, innych chorób zakaźnych oraz wywołanych nimi sytuacji kryzysowych.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tym stanie rzeczy zmiana zarządzenia Nr 0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050.1.200.2020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 xml:space="preserve"> z dnia 24 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listopad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a 2010 r. stała się konieczna.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center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 w:color="000000"/>
          <w:shd w:val="clear" w:color="auto" w:fill="auto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602BF362-5798-4D55-B0B1-7D2D9F032E01.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602BF362-5798-4D55-B0B1-7D2D9F032E01.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0050.1.13.2021 z dnia 27 stycznia 2021 r.</dc:title>
  <dc:subject>zmieniające zarządzenie w^sprawie ogłoszenia pierwszego przetargu ustnego nieograniczonego
na sprzedaż nieruchomości gruntowej, położonej w^Szubinie.</dc:subject>
  <dc:creator>RenataK</dc:creator>
  <cp:lastModifiedBy>RenataK</cp:lastModifiedBy>
  <cp:revision>1</cp:revision>
  <dcterms:created xsi:type="dcterms:W3CDTF">2021-01-27T15:36:54Z</dcterms:created>
  <dcterms:modified xsi:type="dcterms:W3CDTF">2021-01-27T15:36:54Z</dcterms:modified>
  <cp:category>Akt prawny</cp:category>
</cp:coreProperties>
</file>