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 w sprawie powołania Zespołu Interdyscyplinarnego.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9a ust.2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2005r.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przeciwdziałaniu przemocy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 218 i 956) oraz § 4 ust.1 lit. b uchwały nr XXII/267/16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2016r.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trybu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sposobu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oraz szczegółowych warunków jego funkcjonowania (Dz.Urz.Woj.Kuj-Pom. poz.2028)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Burmistrza Szubina nr 0050.1.30.2016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lutego 2016r.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powołania Zespołu Interdyscyplinarnego wprowadza się następującą zmianę: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odwołuję ze składu Zespołu Interdyscyplinarnego Panią Joannę Sobczak.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związku z rezygnacją Pani Joanny Sobczak z funkcji członka Zespołu Interdyscyplinarnego zachodzi potrzeba wydania zarządzenia w tym zakresie.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21ADE52B-CB19-4CE9-9419-270AB8508BA8.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21ADE52B-CB19-4CE9-9419-270AB8508BA8.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0050.1.17.2021 z dnia 2 lutego 2021 r.</dc:title>
  <dc:subject>zmieniające zarządzenie  w sprawie powołania Zespołu Interdyscyplinarnego.</dc:subject>
  <dc:creator>RenataK</dc:creator>
  <cp:lastModifiedBy>RenataK</cp:lastModifiedBy>
  <cp:revision>1</cp:revision>
  <dcterms:created xsi:type="dcterms:W3CDTF">2021-02-02T11:47:26Z</dcterms:created>
  <dcterms:modified xsi:type="dcterms:W3CDTF">2021-02-02T11:47:26Z</dcterms:modified>
  <cp:category>Akt prawny</cp:category>
</cp:coreProperties>
</file>