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 przeznaczonej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bezprzetargowej nieruchomość gruntową, położoną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Szubinie, opisaną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zamieszcza się na stronach internetowych urzędu,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prasie internetowej na stronie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"www.monitorurzedowy.pl"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www.monitorurzedowy.pl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0050.1.26.2021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gruntowej,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6"/>
        <w:gridCol w:w="1141"/>
        <w:gridCol w:w="1125"/>
        <w:gridCol w:w="750"/>
        <w:gridCol w:w="1665"/>
        <w:gridCol w:w="1350"/>
        <w:gridCol w:w="1140"/>
        <w:gridCol w:w="1185"/>
        <w:gridCol w:w="117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807/3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0,2653 ha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BY1U/00016651/8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01.04.2021- 31.03.2022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1.561,20 zł/ m-c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 do 15-go każdego    m-ca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działki przeznaczonej na cele składowe ustala się termin płatności do 15-go każdego miesiąca. 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działki przeznaczonej na cele składowe ustalono na podstawie Zarządzenia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0050.1.107.2018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wykorzystywane na cele inne niż rolnicze.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Gmina Szubin jest właścicielem nieruchomości objętej niniejszym wykazem. Zgodnie z obowiązującymi regulacjami ustawy o gospodarce nieruchomościami, organem właściwym do gospodarowania gminnym zasobem nieruchomości jest burmistrz.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Wykaz nieruchomości przeznaczonej do dzierżawy podaje się do publicznej wiadomości, stosownie do art. 35 ust. 1 ustawy o gospodarce nieruchomościami (Dz. U. z 2020 r. poz. 1990 ze zm.).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FDC95C03-82AD-4963-83CC-18674BF362B2.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FDC95C03-82AD-4963-83CC-18674BF362B2.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FDC95C03-82AD-4963-83CC-18674BF362B2.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0050.1.26.2021 z dnia 5 marca 2021 r.</dc:title>
  <dc:subject>w sprawie ogłoszenia wykazu nieruchomości gruntowej przeznaczonej do dzierżawy w^drodze bezprzetargowej.</dc:subject>
  <dc:creator>RenataK</dc:creator>
  <cp:lastModifiedBy>RenataK</cp:lastModifiedBy>
  <cp:revision>1</cp:revision>
  <dcterms:created xsi:type="dcterms:W3CDTF">2021-03-05T10:15:32Z</dcterms:created>
  <dcterms:modified xsi:type="dcterms:W3CDTF">2021-03-05T10:15:32Z</dcterms:modified>
  <cp:category>Akt prawny</cp:category>
</cp:coreProperties>
</file>