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0050.1.40.2021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19 kwietnia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2052,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782),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1378),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17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(siedemnaście) dla nieruchomości niezabudowanej (budynek prognozowany, nr ewid. brak) oznaczonej ewidencyjnie jako działka numer: 735/6,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 przy ulicy Mostowej.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9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(dziewięć) dla nieruchomości zabudowanej (budynek istniejący, nr ewid. 208), oznaczonej ewidencyjnie jako działka numer: 111/9,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Dąbrówce Słupskiej, przy ulicy Dębowej.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9C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(dziewięć litera: "C") dla nieruchomości zabudowanej (budynek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istniejący, nr ewid. 417), oznaczonej ewidencyjnie jako działka numer: 497/1,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Rynarzewie, przy ulicy Polnej.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3AN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 litery: "AN") dla nieruchomości niezabudowanej (budynek prognozowany, nr ewid. brak), oznaczonej ewidencyjnie jako działka numer: 684/120,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Turze, przy ulicy Polnej.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5D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(pięć litera: "D") dla nieruchomości zabudowanej (budynek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istniejący, nr ewid. 951), oznaczonej ewidencyjnie jako działka numer: 684/49,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Turze, przy ulicy Polnej.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Dyrektorowi Wydziału Gospodarki Przestrzennej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0050.1.40.2021 z dnia 19 kwietnia 2021 r.</dc:title>
  <dc:subject>w sprawie ustalenia numerów porządkowych budynków.</dc:subject>
  <dc:creator>RenataK</dc:creator>
  <cp:lastModifiedBy>RenataK</cp:lastModifiedBy>
  <cp:revision>1</cp:revision>
  <dcterms:created xsi:type="dcterms:W3CDTF">2021-04-19T09:18:12Z</dcterms:created>
  <dcterms:modified xsi:type="dcterms:W3CDTF">2021-04-19T09:18:12Z</dcterms:modified>
  <cp:category>Akt prawny</cp:category>
</cp:coreProperties>
</file>