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0050.1.51.2021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rozpatrującej wnioski o przyznanie nagród za osiągnięcia w dziedzinie twórczości artystycznej, upowszechniania kultury i sztuki oraz za znaczące osiągnięcia sportowe.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 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1378) oraz §7 Uchwały nr XX/185/20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 dnia 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 sprawie zasad, trybu przyznawania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wysokości nagród za osiągnięcia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dziedzinie twórczości artystycznej, upowszechniania kultury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sztuki oraz za znaczące osiągnięcia sportowe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rozpatrującą wnioski o przyznanie nagród za osiągnięcia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dziedzinie twórczości artystycznej, upowszechniania kultury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sztuki oraz za znaczące osiągnięcia sportowe w 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przedstawiciel Burmistrza Szubina - przewodnicząca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Izabela Mężykowska - przedstawiciel Referatu Organizacyjnego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Promocji;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Natalia Konieczna - Walczak - przedstawiciel Wydziału Edukacji, Sportu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Rekreacji;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Alina Gordon - przedstawiciel środowiska artystycznego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kulturalnego;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Eugeniusz Grobelski - przedstawiciel środowiska sportowego;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Anna Wiśniewska - Pełnomocnik ds. Profilaktyki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Rozwiązywania Problemów Uzależnień.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wnioskodawców w ramach i na czas udziału w pracach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Zastępcy Burmistrza Szubina.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Uchwałą nr XX/185/20 Rady Miejskiej w Szubinie z dnia 16 czerwca 2020 r. w sprawie zasad, trybu przyznawania i wysokości nagród za osiągnięcia w dziedzinie twórczości artystycznej, upowszechniania kultury i sztuki oraz za znaczące osiągnięcia sportowe określone zostały zasady, tryb przyznawania oraz wysokość nagród dla osób w sposób szczególny promujących Gminę Szubin za osiągnięcia w dziedzinie twórczości artystycznej, upowszechnienia kultury i sztuki oraz sportu.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§7 uchwały w skład komisji wchodzą przedstawiciele Burmistrza Szubina, Referatu Organizacyjnego i Promocji; Wydziału Edukacji, Sportu i Rekreacji; środowiska artystycznego, kulturalnego lub sportowego oraz Pełnomocnik ds. Profilaktyki i Rozwiązywania Problemów Uzależnień.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470E6459-F6C5-4ECA-B208-D2FB7645CC0E.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470E6459-F6C5-4ECA-B208-D2FB7645CC0E.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0050.1.51.2021 z dnia 18 maja 2021 r.</dc:title>
  <dc:subject>w sprawie powołania komisji rozpatrującej wnioski o^przyznanie nagród za osiągnięcia w^dziedzinie twórczości artystycznej, upowszechniania kultury i^sztuki oraz za znaczące osiągnięcia sportowe.</dc:subject>
  <dc:creator>RenataK</dc:creator>
  <cp:lastModifiedBy>RenataK</cp:lastModifiedBy>
  <cp:revision>1</cp:revision>
  <dcterms:created xsi:type="dcterms:W3CDTF">2021-05-18T11:07:30Z</dcterms:created>
  <dcterms:modified xsi:type="dcterms:W3CDTF">2021-05-18T11:07:30Z</dcterms:modified>
  <cp:category>Akt prawny</cp:category>
</cp:coreProperties>
</file>