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0050.1.97.2021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10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gruntowych przeznaczonych do dzierżawy w drodze bezprzetargowej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1990, 2020, 11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234) oraz Uchwały Nr XXV/308/16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 Kuj.-Pom.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Przeznaczyć do wydzierżawienia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drodze bezprzetargowej nieruchomości gruntowe, położone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Ciężkowie, Dąbrówce Słupskiej, Godzimierzu, Grzecznej Pannie, Kowalewie, Królikowie, Mąkoszynie, Niedźwiadach, Retkowie, Rynarzewie, Samoklęskach Małych, Skórzewie, Słonawach, Smolnikach, Szaradowie, Szubinie, Turze, Wąsoszu, Wolwarku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Zamościu, opisane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wykazach stanowiących załączniki nr 1,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Wykazy,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których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niniejszego zarządzenia podlegają wywieszeniu na tablicy ogłoszeń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oraz zamieszcza się je na stronach internetowych urzędu,a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ponadto informację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wywieszeniu tych wykazów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podaje się do publicznej wiadomości przez ogłoszenie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prasie internetowej na stronie www.monitorurzedowy.pl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Dyrektorowi Wydziału Gospodarki Przestrzennej.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360" w:lineRule="auto"/>
        <w:ind w:left="4535" w:right="0" w:firstLine="0"/>
        <w:contextualSpacing w:val="0"/>
        <w:jc w:val="left"/>
        <w:rPr>
          <w:szCs w:val="20"/>
        </w:rPr>
      </w:pPr>
      <w:r>
        <w:rPr>
          <w:szCs w:val="20"/>
        </w:rPr>
        <w:t>Załącznik Nr 1 do zarządzenia Nr 0050.1.97.2021</w:t>
        <w:br/>
        <w:t>Burmistrza Szubina</w:t>
        <w:br/>
        <w:t>z dnia 10 sierpnia 2021 r.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48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WYKAZ</w:t>
        <w:br/>
        <w:t>nieruchomości gruntowych, stanowiących własność Gminy Szubin przeznaczonych do oddania w dzierżawę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9"/>
        <w:gridCol w:w="865"/>
        <w:gridCol w:w="1392"/>
        <w:gridCol w:w="1044"/>
        <w:gridCol w:w="1692"/>
        <w:gridCol w:w="2100"/>
        <w:gridCol w:w="1260"/>
        <w:gridCol w:w="114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b/>
                <w:sz w:val="18"/>
                <w:szCs w:val="20"/>
              </w:rPr>
              <w:t>Lp.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b/>
                <w:sz w:val="18"/>
                <w:szCs w:val="20"/>
              </w:rPr>
              <w:t>Nr działki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b/>
                <w:sz w:val="18"/>
                <w:szCs w:val="20"/>
              </w:rPr>
              <w:t>Położenie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b/>
                <w:sz w:val="18"/>
                <w:szCs w:val="20"/>
              </w:rPr>
              <w:t>Pow. (ha)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b/>
                <w:sz w:val="18"/>
                <w:szCs w:val="20"/>
              </w:rPr>
              <w:t>Nr księgi wieczystej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b/>
                <w:sz w:val="18"/>
                <w:szCs w:val="20"/>
              </w:rPr>
              <w:t>Cel dzierżawy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b/>
                <w:sz w:val="18"/>
                <w:szCs w:val="20"/>
              </w:rPr>
              <w:t xml:space="preserve">Dzierżawa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b/>
                <w:sz w:val="18"/>
                <w:szCs w:val="20"/>
              </w:rPr>
              <w:t>od-do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b/>
                <w:sz w:val="18"/>
                <w:szCs w:val="20"/>
              </w:rPr>
              <w:t>Czynsz dzierżawny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22/3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( 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Samoklęski Małe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BY1U/00017495/3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garaż blaszany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01.09.2021- 31.08.2022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27,00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22/3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( 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Samoklęski Małe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0,0012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BY1U/00017495/3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01.09.2021- 31.08.2022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15,60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3.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1435/13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Szubin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BY1U/00024932/1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19,50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4.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1674/2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 xml:space="preserve">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Szubin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0,0008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BY1U/00015028/5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10,40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5.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1674/2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Szubin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BY1U/00015028/5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18,20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6.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1674/2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Szubin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0,0004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BY1U/00015028/5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5,20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7.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1674/2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Szubin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BY1U/00015028/5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19,50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8.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1674/2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Szubin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BY1U/00015028/5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19,50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9.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 xml:space="preserve">1674/2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Szubin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0,0020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BY1U/00015028/5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10.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1674/2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Szubin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0,0013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BY1U/00015028/5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16,90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11.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1674/2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Szubin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BY1U/00015028/5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garaż blaszany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25,20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12.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1674/2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Szubin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0,0005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BY1U/00015028/5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6,50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13.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1674/2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Szubin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0,0027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BY1U/00015028/5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garaż blaszany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48,60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14.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1674/2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Szubin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0,0012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BY1U/00015028/5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15,60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15.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1674/2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Szubin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BY1U/00015028/5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garaż blaszany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19,80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16.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1730/22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Szubin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0,0006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BY1U/00014352/8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7,80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17.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1730/22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Szubin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BY1U/00014352/8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13,00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18.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1730/22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Szubin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0,0017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BY1U/00014352/8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22,10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19.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1730/22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Szubin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0,0031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BY1U/00014352/8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40,30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20.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1730/22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Szubin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0,0018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BY1U/00014352/8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23,40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21.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1730/22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Szubin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0,0017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BY1U/00014352/8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22,10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22.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260/12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0,0022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 xml:space="preserve">01.09.2021  31.08.2023 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28,60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23.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260/13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0,0018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 xml:space="preserve">01.09.2021 - 31.08.2023 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23,40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24.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260/16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0,0024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 xml:space="preserve">01.09.2021 - 31.08.2024 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31,20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25.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260/16 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0,0005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 xml:space="preserve">01.09.2021 - 31.08.2024 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6,50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260/16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0,0018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 xml:space="preserve">01.09.2021 - 31.08.2024 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23,40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27.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260/17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0,0016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20,80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28.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0,0019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 xml:space="preserve">01.09.2021 - 31.08.2024 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24,70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29.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0,0018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23,40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30.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0,0046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59,80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31.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13,00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32.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0,0009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11,70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33.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19,50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34.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0,0030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39,00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35.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garaż blaszany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27,00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36.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18,20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37.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0,0042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54,60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38.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0,0017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22,10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39.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0,0022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28,60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40.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13,00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41.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0,0056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72,80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42.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0,0017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22,10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43.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0,0009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11,70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44.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0,0069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89,70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45.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0,0025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32,50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46.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0,0012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15,60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47.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0,0052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67,60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48.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18,20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49.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0,0007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9,10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50.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0,0025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32,50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51.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18,20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52.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13,00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53.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0,0016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20,80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54.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0,0018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garaż blaszany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32,40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55.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0,0007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9,10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56.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260/24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Tur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0,0025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BY1U/00015176/7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01.09.2021- 31.08.2024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32,50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57.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211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Wąsosz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BY1U/00019097/7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19,50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58.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211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Wąsosz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0,0015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BY1U/00019097/7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19,50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59.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661 (cz.)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Zamość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0,0009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BY1U/00013763/5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01.09.2021 - 31.08.2022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 w:val="18"/>
                <w:szCs w:val="20"/>
              </w:rPr>
              <w:t>11,70 zł</w:t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Wydzierżawienie nastąpi w drodze bezprzetargowej.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Dla działek przeznaczonych pod tymczasową lokalizację budynku gospodarczego oraz garażu blaszanego ustala się termin płatności do 15-go każdego miesiąca. Do czynszu dzierżawnego zostanie doliczony stosowny podatek VAT.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Pozostałe warunki dzierżawy gruntów zostaną ustalone w umowie dzierżawy.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Czynsz dzierżawny dla działek przeznaczonych pod tymczasową lokalizację budynku gospodarczego oraz garażu blaszanego został ustalony na podstawie stawek zatwierdzonych Zarządzeniem Burmistrza Szubina Nr 0050.96.2021 z dnia 6 sierpnia 2021 r. w sprawie ustalenia wysokości czynszu za dzierżawę gruntów, stanowiących własność Gminy Szubin.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color w:val="000000"/>
          <w:szCs w:val="20"/>
        </w:rPr>
        <w:t> </w:t>
      </w:r>
    </w:p>
    <w:tbl>
      <w:tblPr>
        <w:tblStyle w:val="TableNormal"/>
        <w:tblW w:w="5000" w:type="pct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38"/>
        <w:gridCol w:w="4938"/>
      </w:tblGrid>
      <w:tr>
        <w:tblPrEx>
          <w:tblW w:w="5000" w:type="pct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944" w:type="dxa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4944" w:type="dxa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560" w:beforeAutospacing="0" w:after="560" w:afterAutospacing="0" w:line="240" w:lineRule="auto"/>
              <w:ind w:left="1134" w:right="1134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Szubina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Mariusz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Piotrkowski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  <w:sectPr>
          <w:footerReference w:type="default" r:id="rId5"/>
          <w:endnotePr>
            <w:numFmt w:val="decimal"/>
          </w:endnotePr>
          <w:type w:val="nextPage"/>
          <w:pgSz w:w="11906" w:h="16838" w:code="0"/>
          <w:pgMar w:top="1417" w:right="1020" w:bottom="992" w:left="1020" w:header="708" w:footer="708" w:gutter="0"/>
          <w:cols w:space="708"/>
        </w:sectPr>
      </w:pPr>
    </w:p>
    <w:p>
      <w:pPr>
        <w:keepNext/>
        <w:spacing w:before="120" w:after="120" w:line="360" w:lineRule="auto"/>
        <w:ind w:left="4661" w:right="0" w:firstLine="0"/>
        <w:jc w:val="left"/>
        <w:rPr>
          <w:rFonts w:ascii="Times New Roman" w:eastAsia="Times New Roman" w:hAnsi="Times New Roman" w:cs="Times New Roman"/>
          <w:sz w:val="22"/>
          <w:szCs w:val="20"/>
        </w:rPr>
      </w:pPr>
      <w:r>
        <w:rPr>
          <w:szCs w:val="20"/>
        </w:rPr>
        <w:fldChar w:fldCharType="begin"/>
      </w:r>
      <w:r>
        <w:rPr>
          <w:szCs w:val="20"/>
        </w:rPr>
        <w:fldChar w:fldCharType="separate"/>
      </w:r>
      <w:r>
        <w:rPr>
          <w:szCs w:val="20"/>
        </w:rPr>
        <w:fldChar w:fldCharType="end"/>
      </w:r>
      <w:r>
        <w:rPr>
          <w:rFonts w:ascii="Times New Roman" w:eastAsia="Times New Roman" w:hAnsi="Times New Roman" w:cs="Times New Roman"/>
          <w:sz w:val="22"/>
          <w:szCs w:val="20"/>
        </w:rPr>
        <w:t>Załącznik Nr</w:t>
      </w:r>
      <w:r>
        <w:rPr>
          <w:rFonts w:ascii="Times New Roman" w:eastAsia="Times New Roman" w:hAnsi="Times New Roman" w:cs="Times New Roman"/>
          <w:sz w:val="22"/>
          <w:szCs w:val="20"/>
        </w:rPr>
        <w:t> </w:t>
      </w:r>
      <w:r>
        <w:rPr>
          <w:rFonts w:ascii="Times New Roman" w:eastAsia="Times New Roman" w:hAnsi="Times New Roman" w:cs="Times New Roman"/>
          <w:sz w:val="22"/>
          <w:szCs w:val="20"/>
        </w:rPr>
        <w:t>2</w:t>
      </w:r>
      <w:r>
        <w:rPr>
          <w:rFonts w:ascii="Times New Roman" w:eastAsia="Times New Roman" w:hAnsi="Times New Roman" w:cs="Times New Roman"/>
          <w:sz w:val="22"/>
          <w:szCs w:val="20"/>
        </w:rPr>
        <w:t> </w:t>
      </w:r>
      <w:r>
        <w:rPr>
          <w:rFonts w:ascii="Times New Roman" w:eastAsia="Times New Roman" w:hAnsi="Times New Roman" w:cs="Times New Roman"/>
          <w:sz w:val="22"/>
          <w:szCs w:val="20"/>
        </w:rPr>
        <w:t>do zarządzenia Nr</w:t>
      </w:r>
      <w:r>
        <w:rPr>
          <w:rFonts w:ascii="Times New Roman" w:eastAsia="Times New Roman" w:hAnsi="Times New Roman" w:cs="Times New Roman"/>
          <w:sz w:val="22"/>
          <w:szCs w:val="20"/>
        </w:rPr>
        <w:t> </w:t>
      </w:r>
      <w:r>
        <w:rPr>
          <w:rFonts w:ascii="Times New Roman" w:eastAsia="Times New Roman" w:hAnsi="Times New Roman" w:cs="Times New Roman"/>
          <w:sz w:val="22"/>
          <w:szCs w:val="20"/>
        </w:rPr>
        <w:t>0050.1.97.2021</w:t>
      </w:r>
      <w:r>
        <w:rPr>
          <w:rFonts w:ascii="Times New Roman" w:eastAsia="Times New Roman" w:hAnsi="Times New Roman" w:cs="Times New Roman"/>
          <w:sz w:val="22"/>
          <w:szCs w:val="20"/>
        </w:rPr>
        <w:br/>
      </w:r>
      <w:r>
        <w:rPr>
          <w:rFonts w:ascii="Times New Roman" w:eastAsia="Times New Roman" w:hAnsi="Times New Roman" w:cs="Times New Roman"/>
          <w:sz w:val="22"/>
          <w:szCs w:val="20"/>
        </w:rPr>
        <w:t>Burmistrza Szubina</w:t>
      </w:r>
      <w:r>
        <w:rPr>
          <w:rFonts w:ascii="Times New Roman" w:eastAsia="Times New Roman" w:hAnsi="Times New Roman" w:cs="Times New Roman"/>
          <w:sz w:val="22"/>
          <w:szCs w:val="20"/>
        </w:rPr>
        <w:br/>
      </w:r>
      <w:r>
        <w:rPr>
          <w:rFonts w:ascii="Times New Roman" w:eastAsia="Times New Roman" w:hAnsi="Times New Roman" w:cs="Times New Roman"/>
          <w:sz w:val="22"/>
          <w:szCs w:val="20"/>
        </w:rPr>
        <w:t>z dnia 10</w:t>
      </w:r>
      <w:r>
        <w:rPr>
          <w:rFonts w:ascii="Times New Roman" w:eastAsia="Times New Roman" w:hAnsi="Times New Roman" w:cs="Times New Roman"/>
          <w:sz w:val="22"/>
          <w:szCs w:val="20"/>
        </w:rPr>
        <w:t> </w:t>
      </w:r>
      <w:r>
        <w:rPr>
          <w:rFonts w:ascii="Times New Roman" w:eastAsia="Times New Roman" w:hAnsi="Times New Roman" w:cs="Times New Roman"/>
          <w:sz w:val="22"/>
          <w:szCs w:val="20"/>
        </w:rPr>
        <w:t>sierpnia 2021</w:t>
      </w:r>
      <w:r>
        <w:rPr>
          <w:rFonts w:ascii="Times New Roman" w:eastAsia="Times New Roman" w:hAnsi="Times New Roman" w:cs="Times New Roman"/>
          <w:sz w:val="22"/>
          <w:szCs w:val="20"/>
        </w:rPr>
        <w:t> </w:t>
      </w:r>
      <w:r>
        <w:rPr>
          <w:rFonts w:ascii="Times New Roman" w:eastAsia="Times New Roman" w:hAnsi="Times New Roman" w:cs="Times New Roman"/>
          <w:sz w:val="22"/>
          <w:szCs w:val="20"/>
        </w:rPr>
        <w:t>r.</w:t>
      </w:r>
    </w:p>
    <w:p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szCs w:val="20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  <w:szCs w:val="20"/>
        </w:rPr>
        <w:t>WYKAZ</w:t>
      </w:r>
      <w:r>
        <w:rPr>
          <w:rFonts w:ascii="Times New Roman" w:eastAsia="Times New Roman" w:hAnsi="Times New Roman" w:cs="Times New Roman"/>
          <w:b/>
          <w:caps w:val="0"/>
          <w:sz w:val="22"/>
          <w:szCs w:val="20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  <w:szCs w:val="20"/>
        </w:rPr>
        <w:t>nieruchomości gruntowych, stanowiących własność Gminy Szubin przeznaczonych do oddania w</w:t>
      </w:r>
      <w:r>
        <w:rPr>
          <w:rFonts w:ascii="Times New Roman" w:eastAsia="Times New Roman" w:hAnsi="Times New Roman" w:cs="Times New Roman"/>
          <w:b/>
          <w:caps w:val="0"/>
          <w:sz w:val="22"/>
          <w:szCs w:val="20"/>
        </w:rPr>
        <w:t> </w:t>
      </w:r>
      <w:r>
        <w:rPr>
          <w:rFonts w:ascii="Times New Roman" w:eastAsia="Times New Roman" w:hAnsi="Times New Roman" w:cs="Times New Roman"/>
          <w:b/>
          <w:caps w:val="0"/>
          <w:sz w:val="22"/>
          <w:szCs w:val="20"/>
        </w:rPr>
        <w:t>dzierżawę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30"/>
        <w:gridCol w:w="859"/>
        <w:gridCol w:w="1352"/>
        <w:gridCol w:w="1035"/>
        <w:gridCol w:w="1645"/>
        <w:gridCol w:w="2115"/>
        <w:gridCol w:w="1211"/>
        <w:gridCol w:w="1129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b/>
                <w:sz w:val="18"/>
              </w:rPr>
              <w:t>Nr działki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b/>
                <w:sz w:val="18"/>
              </w:rPr>
              <w:t>Położenie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b/>
                <w:sz w:val="18"/>
              </w:rPr>
              <w:t>Pow. (ha)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b/>
                <w:sz w:val="18"/>
              </w:rPr>
              <w:t>Nr księgi wieczystej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b/>
                <w:sz w:val="18"/>
              </w:rPr>
              <w:t>Cel dzierżawy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b/>
                <w:sz w:val="18"/>
              </w:rPr>
              <w:t xml:space="preserve">Dzierżawa </w:t>
            </w:r>
          </w:p>
          <w:p>
            <w:pPr>
              <w:jc w:val="center"/>
            </w:pPr>
            <w:r>
              <w:rPr>
                <w:b/>
                <w:sz w:val="18"/>
              </w:rPr>
              <w:t>od-do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b/>
                <w:sz w:val="18"/>
              </w:rPr>
              <w:t>Roczny czynsz dzierżawny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516/2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Królikowo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0,0276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BY1U/00000214/8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01.09.2021 - 31.08.2022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516/2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Królikowo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0,0430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BY1U/00000214/8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01.09.2021 - 31.08.2022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86,00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34/4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Mąkoszyn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0,0848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BY1U/00000214/8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169,60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4.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22/3</w:t>
            </w:r>
          </w:p>
          <w:p>
            <w:pPr>
              <w:jc w:val="center"/>
            </w:pPr>
            <w:r>
              <w:rPr>
                <w:sz w:val="18"/>
              </w:rPr>
              <w:t>( 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Samoklęski Małe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0,0357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BY1U/00017495/3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01.09.2021- 31.08.2021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71,40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22/3</w:t>
            </w:r>
          </w:p>
          <w:p>
            <w:pPr>
              <w:jc w:val="center"/>
            </w:pPr>
            <w:r>
              <w:rPr>
                <w:sz w:val="18"/>
              </w:rPr>
              <w:t>( 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Samoklęski Małe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0,0513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BY1U/00017495/3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01.09.2021- 31.08.2021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102,60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22/3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Samoklęski Małe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0,0465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BY1U/00017495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93,00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7.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189 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Smolniki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0,1120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BY1U/00018998/6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224,00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8.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283/5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0,0062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BY1U/00027840/0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9.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283/5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0,0055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BY1U/00027840/0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10.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283/5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0,0063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BY1U/00027840/0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11.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283/5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0,0063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BY1U/00027840/0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12.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283/5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0,0073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BY1U/00027840/0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13.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283/5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0,0060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BY1U/00027840/0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14.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292/72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0,0747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BY1U/00020618/6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149,40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15.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292/108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0,0438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BY1U/00027365/6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01.09.2021- 31.08.2023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87,60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16.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732/10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0,0070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BY1U/00014527/6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14,00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17.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732/12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0,0330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BY1U/00017995/8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66,00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18.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733/6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0,0055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BY1U/00014527/6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11,00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19.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791/2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0,0136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BY1U/00025002/0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20.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1435/13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0,0331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BY1U/00024932/1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66,20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21.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1674/2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0,0190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BY1U/00015028/5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22.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1674/2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0,0059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BY1U/00015028/5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23.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1674/2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0,0045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BY1U/00015028/5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24.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1674/2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0,0086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BY1U/00015028/5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25.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1674/2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0,0086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BY1U/00015028/5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26.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1674/2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0,0074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BY1U/00015028/5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27.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1730/22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0,0025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BY1U/00014352/8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01.09.2021- 31.08.2022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28.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2214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0,0170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BY1U/00010553/9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29.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2214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0,0175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BY1U/00010553/9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30.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2263/20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0,0224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BY1U/00012389/2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01.09.2021- 31.08.2024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31.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260/12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0,0160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BY1U/00015176/7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01.09.2021- 31.08.2023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32.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260/16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0,0200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BY1U/00015176/7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01.09.2021- 31.08.2024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33.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260/17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0,0315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BY1U/00015176/7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01.09.2021- 31.08.2024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63,00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34.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260/24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0,0393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BY1U/00015176/7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78,60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35.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260/24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0,0518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BY1U/00015176/7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103,60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36.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260/24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0,0888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BY1U/00015176/7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177,60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37.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260/24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0,0256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BY1U/00015176/7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38.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260/24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0,0400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BY1U/00015176/7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80,00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39.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260/24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0,0406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BY1U/00015176/7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81,20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40.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260/24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0,0207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BY1U/00015176/7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41.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260/24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0,0419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BY1U/00015176/7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83,80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42.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260/24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0,0395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BY1U/00015176/7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79,00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43.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260/24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0,0294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BY1U/00015176/7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44.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260/24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0,0415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BY1U/00015176/7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83,00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45.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260/24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0,0322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BY1U/00016104/9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64,40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46.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260/24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0,0512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BY1U/00015176/7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102,40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47.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260/24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0,0411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BY1U/00015176/7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82,20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48.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260/24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0,0245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BY1U/00015176/7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49.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260/24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0,0396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BY1U/00015176/7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79,20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50.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260/24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0,0945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BY1U/00015176/7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189,00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51.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260/24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0,0425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BY1U/00015176/7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85,00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52.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211/1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Wąsosz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0,0098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BY1U/00019097/7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01.09.2021- 31.08.2024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53.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211/1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Wąsosz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0,0210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BY1U/00019097/7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54.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661</w:t>
            </w:r>
          </w:p>
          <w:p>
            <w:pPr>
              <w:jc w:val="center"/>
            </w:pPr>
            <w:r>
              <w:rPr>
                <w:sz w:val="18"/>
              </w:rPr>
              <w:t xml:space="preserve"> (cz.)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Zamość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0,0089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BY1U/00013763/5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</w:tbl>
    <w:p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Wydzierżawienie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drodze bezprzetargowej.</w:t>
      </w:r>
    </w:p>
    <w:p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Dla terenów przeznaczonych na cele ogródka przydomowego ustala się roczny czynsz dzierżawny płatny do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października każdego roku.</w:t>
      </w:r>
    </w:p>
    <w:p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Pozostałe warunki dzierżawy gruntów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umowie dzierżawy.</w:t>
      </w:r>
    </w:p>
    <w:p>
      <w:pPr>
        <w:keepNext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br w:type="pag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Czynsz dzierżawny dla działek przeznaczonych na cele ogródka przydomowego został ustalony na podstawie stawek zatwierdzonych Zarządzeniem Burmistrza Szubina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0050.96.2021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dnia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sierpnia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sprawie ustalenia wysokości czynszu za dzierżawę gruntów, stanowiących własność Gminy Szubin.</w:t>
      </w:r>
    </w:p>
    <w:p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 </w:t>
      </w:r>
    </w:p>
    <w:p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</w:sectPr>
      </w:pPr>
    </w:p>
    <w:p>
      <w:pPr>
        <w:keepNext/>
        <w:spacing w:before="120" w:after="120" w:line="360" w:lineRule="auto"/>
        <w:ind w:left="466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0050.1.97.2021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z dnia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sierpnia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r.</w:t>
      </w:r>
    </w:p>
    <w:p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nieruchomości gruntowych, stanowiących własność Gminy Szubin przeznaczonych do oddania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dzierżawę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17"/>
        <w:gridCol w:w="762"/>
        <w:gridCol w:w="1370"/>
        <w:gridCol w:w="1042"/>
        <w:gridCol w:w="1675"/>
        <w:gridCol w:w="2143"/>
        <w:gridCol w:w="1207"/>
        <w:gridCol w:w="11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Lp.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b/>
                <w:sz w:val="18"/>
              </w:rPr>
              <w:t>Nr działki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b/>
                <w:sz w:val="18"/>
              </w:rPr>
              <w:t>Położenie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b/>
                <w:sz w:val="18"/>
              </w:rPr>
              <w:t>Pow. (ha)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b/>
                <w:sz w:val="18"/>
              </w:rPr>
              <w:t>Nr księgi wieczystej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b/>
                <w:sz w:val="18"/>
              </w:rPr>
              <w:t>Cel dzierżawy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b/>
                <w:sz w:val="18"/>
              </w:rPr>
              <w:t xml:space="preserve">Dzierżawa </w:t>
            </w:r>
          </w:p>
          <w:p>
            <w:pPr>
              <w:jc w:val="center"/>
            </w:pPr>
            <w:r>
              <w:rPr>
                <w:b/>
                <w:sz w:val="18"/>
              </w:rPr>
              <w:t>od-do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b/>
                <w:sz w:val="18"/>
              </w:rPr>
              <w:t>Roczny czynsz dzierżawny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17/11 (cz.)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Ciężkowo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1,0000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BY1U/00021455/2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01.09.2021 - 31.08.2022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120,00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38/1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Dąbrówka Słupska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0,9900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BY1U/00014555/1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31.08.2021 - 30.08.2022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143,00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209/1 (cz.)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Dąbrówka Słupska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1,0247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BY1U/00014555/1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01.09.2021 - 31.08.2022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141,83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4.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262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Dąbrówka Słupska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2,4000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BY1U/00014555/1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01.09.2021 - 31.08.2022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500,40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263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Dąbrówka Słupska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0,0100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BY1U/00014555/1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01.09.2021 - 31.08.2023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1,70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269 (cz.)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Dąbrówka Słupska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0,0826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BY1U/00028462/3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01.09.2021 - 31.08.2022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5,78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7.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275</w:t>
            </w:r>
          </w:p>
          <w:p>
            <w:pPr>
              <w:jc w:val="center"/>
            </w:pPr>
            <w:r>
              <w:rPr>
                <w:sz w:val="18"/>
              </w:rPr>
              <w:t xml:space="preserve"> (cz.)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Dąbrówka Słupska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0,0475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BY1U/00028462/3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01.09.2021 - 31.08.2023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3,33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8.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283 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Dąbrówka Słupska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1,8600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BY1U/00014555/1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01.09.2021 - 31.08.2023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139,40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9.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283 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Dąbrówka Słupska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0,5000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BY1U/00014555/1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01.09.2021 - 31.08.2023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115,00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10.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285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Dąbrówka Słupska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0,0100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BY1U/00017493/9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01.09.2021 -31.08.2023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2,30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11.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85/5 (cz.)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Godzimierz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0,2500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BY1U/00019294/8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01.09.2021 - 31.08.2022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12.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80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Grzeczna Panna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0,5100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BY1U/00006466/1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01.09.2021 - 31.08.2024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72,10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13.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69/13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Kowalewo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4,8002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BY1U/00014734/0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01.09.2021 - 31.08.2022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380,71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14.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73/15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Kowalewo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0,3791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BY1U/00014734/0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01.09.2021 - 31.08.2024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15.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311/10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Królikowo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0,9200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BY1U/00014936/6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01.09.2021 - 31.08.2022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148,00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16.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476/5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Królikowo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0,7400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BY1U/00014896/3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01.09.2021 - 31.08.2022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219,20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17.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516/2 (cz.)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Królikowo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0,0500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BY1U/00000214/8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01.09.2021 - 31.08.2022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18.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516/2 (cz.)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Królikowo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0,0700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BY1U/00000214/8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01.09.2021 - 31.08.2022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19.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520/6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Królikowo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0,4157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BY1U/00021426/0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01.09.2021 - 31.08.2022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60,90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20.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552/1 (cz.)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Królikowo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3,0000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BY1U/00014896/3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01.09.2021 - 31.08.2024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426,70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21.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552/1 (cz.)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Królikowo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3,5700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BY1U/00014896/3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01.09.2021 - 31.08.2024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455,40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22.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565/5 (cz.)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Królikowo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1,9414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BY1U/00014896/3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01.09.2021 - 31.08.2022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334,35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23.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565/5 (cz.)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Królikowo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2,0000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BY1U/00014896/3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01.09.2021 - 31.08.2022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358,00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24.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565/5 (cz.)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Królikowo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2,2300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BY1U/00014896/3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01.09.2021 - 31.08.2022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331,10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25.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565/5 (cz.)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Królikowo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0,7000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BY1U/00014896/3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01.09.2021 - 31.08.2022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98,00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26.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659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Królikowo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0,0904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BY1U/0002574/0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01.09.2021 - 31.08.2022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15,37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27.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660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Królikowo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0,0670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BY1U/00025746/7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01.09.2021 - 31.08.2022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11,39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28.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675/1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Królikowo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0,0548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BY1U/00025749/8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01.09.2021 - 31.08.2022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9,32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29.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676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Królikowo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0,0726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BY1U/00025750/8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01.09.2021 - 31.08.2022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12,34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30.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677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Królikowo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0,0694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BY1U/00025751/5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01.09.2021 - 31.08.2022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11,80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31.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678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Królikowo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0,0644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BY1U/00025752/2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01.09.2021 - 31.08.2022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10,95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32.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679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Królikowo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0,0773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BY1U/00025753/9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01.09.2021 - 31.08.2022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13,14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33.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28/3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Mąkoszyn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1,2600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BY1U/00016130/0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01.09.2021 - 31.08.2022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177,00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34.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96 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Niedźwiady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1,7630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BY1U/00016228/4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01.09.2021 - 31.08.2022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339,94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35.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147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Niedźwiady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1,8000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BY1U/00016129/0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01.09.2021 - 31.08.2022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269,40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36.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133/3 (cz.)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Retkowo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0,1545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BY1U/00021775/1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01.09.2021 - 31.08.2024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37.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423/1 (cz.)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Rynarzewo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7,5065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BY1U/00002967/5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01.09.2021 - 31.08.2024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1.180,06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38.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423/1 (cz.)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Rynarzewo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3,7200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BY1U/00002967/5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01.09.2021 - 31.08.2024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586,10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39.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22/3 (cz.)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Samoklęski Małe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1,0558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BY1U/00017495/3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01.09.2021 - 31.08.2024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112,41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40.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22/3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Samoklęski Małe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0,5054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BY1U/00017495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140,12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41.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28/7 (cz.)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Skórzewo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0,6407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BY1U/00024037/7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01.09.2021 - 31.08.2024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165,00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42.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173/1 (cz.)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Słonawy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1,0360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BY1U/00016241/1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01.09.2021 - 31.08.2022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195,44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43.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159/3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Smolniki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1,4000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BY1U/00006462/3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01.09.2021 - 31.08.2024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98,00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44.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189 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Smolniki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1,5000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BY1U/00018998/6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01.09.2021 - 31.08.2024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189,80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45.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265/4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Smolniki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2,1793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BY1U/00003589/8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01.09.2021 - 31.08.2022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390,56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46.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66</w:t>
            </w:r>
          </w:p>
          <w:p>
            <w:pPr>
              <w:jc w:val="center"/>
            </w:pPr>
            <w:r>
              <w:rPr>
                <w:sz w:val="18"/>
              </w:rPr>
              <w:t xml:space="preserve"> (cz.)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Szaradowo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1,2000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BY1U/000019095/3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01.09.2021 - 31.08.2024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997,00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47.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87/7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0,4419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BY1U/00016739/9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01.09.2021- 31.08.2022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123,09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48.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283/5 (cz.)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1,6825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BY1U/00027840/0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01.09.2021- 31.08.2022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336,50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49.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712/3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4,9150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BY1U/00014548/9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01.09.2021 - 31.08.2024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688,10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50.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817/10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3,8197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BY1U/00016651/8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01.09.2021 - 31.08.2022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616,48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51.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758/1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5,8400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BY1U/00015389/3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01.09.2021 - 31.08.2024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1.168,00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52.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331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Wąsosz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0,6700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BY1U/00015062/5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rolne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01.09.2021 - 31.08.2022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160,80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53.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110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Wolwark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0,2400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BY1U/00025699/2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01.09.2021 - 31.08.2022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54.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111/3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Wolwark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0,8800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BY1U/00025699/2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01.09.2021 - 31.08.2022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116,00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55.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111/5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Wolwark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0,3787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BY1U/00025701/0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01.09.2021 - 31.08.2022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60,00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56.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171/8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Wolwark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0,8714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BY1U/00015386/2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01.09.2021 - 31.08.2022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120,24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57.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171/9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Wolwark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0,0446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BY1U/00015386/2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rolny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 xml:space="preserve">01.09.2021 - 31.08.2022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szCs w:val="20"/>
                <w:u w:val="none"/>
                <w:vertAlign w:val="baseline"/>
              </w:rPr>
            </w:pPr>
            <w:r>
              <w:rPr>
                <w:sz w:val="18"/>
              </w:rPr>
              <w:t>7,43 zł</w:t>
            </w:r>
          </w:p>
        </w:tc>
      </w:tr>
    </w:tbl>
    <w:p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Wydzierżawienie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drodze bezprzetargowej.</w:t>
      </w:r>
    </w:p>
    <w:p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Dla terenów przeznaczonych na cele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rolne ustala się roczny czynsz dzierżawny płatny do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października każdego roku.</w:t>
      </w:r>
    </w:p>
    <w:p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Pozostałe warunki dzierżawy gruntów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umowie dzierżawy.</w:t>
      </w:r>
    </w:p>
    <w:p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Czynsz dzierżawny dla działek przeznaczonych na cele rolne został ustalony na podstawie stawek zatwierdzonych Zarządzeniem Burmistrza Szubina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0050.96.2021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dnia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sierpnia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sprawie ustalenia wysokości czynszu za dzierżawę gruntów, stanowiących własność Gminy Szubin</w:t>
      </w:r>
    </w:p>
    <w:p>
      <w:pPr>
        <w:keepNext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t>Czynsz dzierżawny dla nieruchomości objętych umową dzierżawy nie może być niższy niż 60,00 zł rocznie.</w:t>
      </w:r>
    </w:p>
    <w:p>
      <w:pPr>
        <w:keepNext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</w:pPr>
    </w:p>
    <w:p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szCs w:val="20"/>
          <w:u w:val="none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  <w:r>
        <w:rPr>
          <w:szCs w:val="20"/>
        </w:rPr>
        <w:t>Gmina Szubin jest właścicielem nieruchomości objętych niniejszymi wykazami. Zgodnie z obowiązującymi regulacjami ustawy o gospodarce nieruchomościami, organem właściwym do gospodarowania gminnym zasobem nieruchomości jest burmistrz.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  <w:r>
        <w:rPr>
          <w:szCs w:val="20"/>
        </w:rPr>
        <w:t>Wykaz nieruchomości przeznaczonych do dzierżawy podaje się do publicznej wiadomości, stosownie do art. 35 ust. 1 ustawy o gospodarce nieruchomościami (Dz. U. z 2020 r. poz. 1990 ze zm.).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  <w:r>
        <w:rPr>
          <w:szCs w:val="20"/>
        </w:rPr>
        <w:t>W powyższym stanie rzeczy wydanie niniejszego zarządzenia jest uzasadnione.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color w:val="000000"/>
          <w:szCs w:val="20"/>
        </w:rPr>
        <w:t> </w:t>
      </w:r>
    </w:p>
    <w:tbl>
      <w:tblPr>
        <w:tblStyle w:val="TableNormal"/>
        <w:tblW w:w="5000" w:type="pct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38"/>
        <w:gridCol w:w="4938"/>
      </w:tblGrid>
      <w:tr>
        <w:tblPrEx>
          <w:tblW w:w="5000" w:type="pct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944" w:type="dxa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4944" w:type="dxa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560" w:beforeAutospacing="0" w:after="560" w:afterAutospacing="0" w:line="240" w:lineRule="auto"/>
              <w:ind w:left="1134" w:right="1134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Szubina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Mariusz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Piotrkowski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sectPr>
      <w:footerReference w:type="default" r:id="rId8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E3B1F930-AEF8-4409-A5C5-B51964706E09.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E3B1F930-AEF8-4409-A5C5-B51964706E09.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E3B1F930-AEF8-4409-A5C5-B51964706E09.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E3B1F930-AEF8-4409-A5C5-B51964706E09.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E3B1F930-AEF8-4409-A5C5-B51964706E09.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0050.1.97.2021 z dnia 10 sierpnia 2021 r.</dc:title>
  <dc:subject>w sprawie ogłoszenia wykazu nieruchomości gruntowych przeznaczonych do dzierżawy w^drodze bezprzetargowej</dc:subject>
  <dc:creator>michalm</dc:creator>
  <cp:lastModifiedBy>michalm</cp:lastModifiedBy>
  <cp:revision>1</cp:revision>
  <dcterms:created xsi:type="dcterms:W3CDTF">2021-08-10T17:20:33Z</dcterms:created>
  <dcterms:modified xsi:type="dcterms:W3CDTF">2021-08-10T17:20:33Z</dcterms:modified>
  <cp:category>Akt prawny</cp:category>
</cp:coreProperties>
</file>