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wyznaczenia osób pełniących funkcję koordynatora do spraw dostępności w jednostkach organizacyjnych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zapewnianiu dostępności osobom ze szczególnymi potrzebami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1062)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0050.1.169.2020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2020r.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wyznaczenia osób pełniących funkcję koordynatora do spraw dostępności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jednostkach organizacyjnych Gminy Szubin,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Szkole Podstawowej w Królikowie - Panią Barbarę Wiencelewską-Cyranowicz;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BC8BCC85-1495-4C20-97BA-67516C159D03.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0050.1.105.2021 z dnia 26 sierpnia 2021 r.</dc:title>
  <dc:subject>zmieniające zarządzenie w^sprawie wyznaczenia osób pełniących funkcję koordynatora do spraw dostępności w^jednostkach organizacyjnych Gminy Szubin.</dc:subject>
  <dc:creator>RenataK</dc:creator>
  <cp:lastModifiedBy>RenataK</cp:lastModifiedBy>
  <cp:revision>1</cp:revision>
  <dcterms:created xsi:type="dcterms:W3CDTF">2021-08-26T11:16:44Z</dcterms:created>
  <dcterms:modified xsi:type="dcterms:W3CDTF">2021-08-26T11:16:44Z</dcterms:modified>
  <cp:category>Akt prawny</cp:category>
</cp:coreProperties>
</file>