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września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„Dostawa opału do placówek oświatowych, placówek sportowych, świetlic oraz budynku mieszkalnego na terenie Gminy Szubin w okresie grzewczym 2021/2022”.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bez możliwości negocjacji pn.</w:t>
      </w:r>
      <w:r>
        <w:rPr>
          <w:rFonts w:ascii="Times New Roman" w:eastAsia="Times New Roman" w:hAnsi="Times New Roman" w:cs="Times New Roman"/>
          <w:b/>
          <w:i w:val="0"/>
          <w:caps w:val="0"/>
          <w:strike w:val="0"/>
          <w:color w:val="000000"/>
          <w:sz w:val="22"/>
          <w:u w:val="none" w:color="000000"/>
          <w:vertAlign w:val="baseline"/>
        </w:rPr>
        <w:t xml:space="preserve"> „Dostawa opału do placówek oświatowych, placówek sportowych, świetlic oraz budynku mieszkalnego na terenie Gminy Szubin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okresie grzewczym 2021/2022”</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Natalia Konieczna-Walczak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Renata Grochola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Dawid Szpekciński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0050.1.112.2021 z dnia 3 września 2021 r.</dc:title>
  <dc:subject>w sprawie powołania komisji przetargowej  do przeprowadzenia postępowania o^udzielenie zamówienia  w^trybie podstawowym pn. „Dostawa opału do placówek oświatowych, placówek sportowych, świetlic oraz budynku mieszkalnego na terenie Gminy Szubin w^okresie grzewczym 2021/2022”.</dc:subject>
  <dc:creator>RenataK</dc:creator>
  <cp:lastModifiedBy>RenataK</cp:lastModifiedBy>
  <cp:revision>1</cp:revision>
  <dcterms:created xsi:type="dcterms:W3CDTF">2021-09-06T10:23:11Z</dcterms:created>
  <dcterms:modified xsi:type="dcterms:W3CDTF">2021-09-06T10:23:11Z</dcterms:modified>
  <cp:category>Akt prawny</cp:category>
</cp:coreProperties>
</file>