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0050.1.118.2021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września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istniejący, nr ewid. 99) oznaczonej ewidencyjnie jako działka numer: 89/6,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ulicy Bocianowej.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litera C) dla nieruchomości zabudowanej (budynek istniejący, nr ewid. 83) oznaczonej ewidencyjnie jako działka numer: 89/3,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ulicy Bocianowej.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(sześć) dla nieruchomości zabudowanej (budynek istniejący, nr ewid. 24) oznaczonej ewidencyjnie jako działka numer: 89/8,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ulicy Bocianowej.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(dziesięć) dla nieruchomości zabudowanej (budynek istniejący, nr ewid. 120) oznaczonej ewidencyjnie jako działka numer: 66/6,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ulicy Bocianowej.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(dwanaście) dla nieruchomości zabudowanej (budynek istniejący, nr ewid. 102) oznaczonej ewidencyjnie jako działka numer: 66/5,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ulicy Bocianowej.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litera D) dla nieruchomości zabudowanej (budynek istniejący, nr ewid. 110) oznaczonej ewidencyjnie jako działka numer: 89/2,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ulicy Bocianowej.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0050.1.35.2017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09.09.2017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0050.1.186.2019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15.10.2019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0050.1.72.2019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16.04.2019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0050.1.207.2019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27.11.2019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Wioletta Katarzyna Borys-Stachowiak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0050.1.118.2021 z dnia 17 września 2021 r.</dc:title>
  <dc:subject>w sprawie ustalenia numerów porządkowych budynków.</dc:subject>
  <dc:creator>RenataK</dc:creator>
  <cp:lastModifiedBy>RenataK</cp:lastModifiedBy>
  <cp:revision>1</cp:revision>
  <dcterms:created xsi:type="dcterms:W3CDTF">2021-09-17T12:48:27Z</dcterms:created>
  <dcterms:modified xsi:type="dcterms:W3CDTF">2021-09-17T12:48:27Z</dcterms:modified>
  <cp:category>Akt prawny</cp:category>
</cp:coreProperties>
</file>