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Dyrektora Muzeum Ziemi Szubińskiej im. Zenona Erdmanna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prowadzeniu działalności kulturalnej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Panią Kamilę Czechowską na stanowisko Dyrektora Muzeum Ziemi Szubińskiej im. Zenona Erdmanna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następuje na czas określony od 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 do 16 października 2028r.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powoduje nawiązanie stosunku pracy z powodu powołania na czas określony.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wynagrodzenia oraz inne warunki pracy zostaną określone odrębnie.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F15979F1-CA87-4405-8645-625C3D713710.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0050.1.132.2021 z dnia 13 października 2021 r.</dc:title>
  <dc:subject>w sprawie powołania Dyrektora Muzeum Ziemi Szubińskiej im. Zenona Erdmanna w^Szubinie.</dc:subject>
  <dc:creator>RenataK</dc:creator>
  <cp:lastModifiedBy>RenataK</cp:lastModifiedBy>
  <cp:revision>1</cp:revision>
  <dcterms:created xsi:type="dcterms:W3CDTF">2021-10-14T14:24:45Z</dcterms:created>
  <dcterms:modified xsi:type="dcterms:W3CDTF">2021-10-14T14:24:45Z</dcterms:modified>
  <cp:category>Akt prawny</cp:category>
</cp:coreProperties>
</file>