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0050.1.137.2021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19 października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zmieniające zarządzenie w sprawie organizacji transportu do punktów szczepień przeciwko wirusowi SARS-CoV-2.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11h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2020r.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szczególnych rozwiązaniach związanych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zapobieganiem, przeciwdziałaniem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zwalczaniem COVID-19, innych chorób zakaźnych oraz wywołanych nimi sytuacji kryzysowych (Dz.U.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1842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 1372) oraz decyzji nr WNK.IV.967.206.2021 Wojewody Kujawsko-Pomorskiego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29 września 2021r. 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zarządzeniu nr 0050.1.6.2021 Burmistrza Szubina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stycznia 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organizacji transportu do punktów szczepień przeciwko wirusowi SARS-CoV-2, zmienionym zarządzeniem nr 0050.1.21.2021 z dnia 16 lutego 2021r., uchyla się § 3.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F18B5118-7E86-4514-ACA8-7E9251FE9C10.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0050.1.137.2021 z dnia 19 października 2021 r.</dc:title>
  <dc:subject>zmieniające zarządzenie w^sprawie organizacji transportu do punktów szczepień przeciwko wirusowi SARS-CoV-2.</dc:subject>
  <dc:creator>RenataK</dc:creator>
  <cp:lastModifiedBy>RenataK</cp:lastModifiedBy>
  <cp:revision>1</cp:revision>
  <dcterms:created xsi:type="dcterms:W3CDTF">2021-10-20T10:28:04Z</dcterms:created>
  <dcterms:modified xsi:type="dcterms:W3CDTF">2021-10-20T10:28:04Z</dcterms:modified>
  <cp:category>Akt prawny</cp:category>
</cp:coreProperties>
</file>