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0050.1.143.2021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28 października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„Transport i zagospodarowanie odpadów komunalnych należących do Gminy Szubin w okresie 01.01.2022-31.12.2022”.</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pn. „Transport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zagospodarowanie odpadów komunalnych należących do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okresie 01.01.2022-31.12.2022”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Iwona Kubiak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Alicja Hoffmann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Dawid Konopa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Danuta Zielińska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0050.1.143.2021 z dnia 28 października 2021 r.</dc:title>
  <dc:subject>w sprawie powołania komisji przetargowej  do przeprowadzenia postępowania o^udzielenie zamówienia  w^trybie podstawowym pn. „Transport i^zagospodarowanie odpadów komunalnych należących do Gminy Szubin w^okresie 01.01.2022-31.12.2022”.</dc:subject>
  <dc:creator>RenataK</dc:creator>
  <cp:lastModifiedBy>RenataK</cp:lastModifiedBy>
  <cp:revision>1</cp:revision>
  <dcterms:created xsi:type="dcterms:W3CDTF">2021-10-29T08:21:54Z</dcterms:created>
  <dcterms:modified xsi:type="dcterms:W3CDTF">2021-10-29T08:21:54Z</dcterms:modified>
  <cp:category>Akt prawny</cp:category>
</cp:coreProperties>
</file>