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ustalenia wysokości opłat za udostępnienie informacji publicznej na wniosek oraz za wydruki aktów normatywnych lub innych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dostępie do informacji publicznej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2176 oraz z 2021r. poz. 1598 i 1641)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 poz.1461)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0050.1.219.2020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2020r.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wysokości opłat za udostępnianie informacji publicznej na wniosek oraz wydruków aktów normatywnych lub innych aktów prawnych.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34F59582-4558-45E2-BDAB-28B4863C59A0.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0050.1.171.2021 z dnia 20 grudnia 2021 r.</dc:title>
  <dc:subject>uchylające zarządzenie w^sprawie ustalenia wysokości opłat za udostępnienie informacji publicznej na wniosek oraz za wydruki aktów normatywnych lub innych aktów prawnych.</dc:subject>
  <dc:creator>RenataK</dc:creator>
  <cp:lastModifiedBy>RenataK</cp:lastModifiedBy>
  <cp:revision>1</cp:revision>
  <dcterms:created xsi:type="dcterms:W3CDTF">2021-12-20T08:58:05Z</dcterms:created>
  <dcterms:modified xsi:type="dcterms:W3CDTF">2021-12-20T08:58:05Z</dcterms:modified>
  <cp:category>Akt prawny</cp:category>
</cp:coreProperties>
</file>