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 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poz. 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zarządzeniu nr 0050.1.167.2021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ustalenia numerów porządkowych budynków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1 ust. 4 otrzymuje brzmienie: „Ustalić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zabudowanej (budynek istniejący, nr ewid. 1585),  oznaczonej ewidencyjnie jako działka numer: 514/2, położonej w Zamościu przy ulicy Łąkowej."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0050.1.176.2021 z dnia 21 grudnia 2021 r.</dc:title>
  <dc:subject>zmieniające zarządzenie w^sprawie ustalenia numerów porządkowych budynków.</dc:subject>
  <dc:creator>RenataK</dc:creator>
  <cp:lastModifiedBy>RenataK</cp:lastModifiedBy>
  <cp:revision>1</cp:revision>
  <dcterms:created xsi:type="dcterms:W3CDTF">2021-12-21T10:25:32Z</dcterms:created>
  <dcterms:modified xsi:type="dcterms:W3CDTF">2021-12-21T10:25:32Z</dcterms:modified>
  <cp:category>Akt prawny</cp:category>
</cp:coreProperties>
</file>