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0050.1.23.2022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 lutego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komisji do spraw szacowania strat powstałych w wyniku zdarzeń mających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znamiona klęski żywiołowej w styczniu 2022 r. w gminie Szubin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1372) oraz § 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zarządzenia Burmistrza Szubina nr 120.28.2021 z dnia 29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grudnia 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nadania regulaminu organizacyjnego Urzędu Miejskiego w Szubinie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Powołuję komisję do spraw szacowania strat powstałych na skutek niekorzystnych zjawisk atmosferycznych, które spowodowały straty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mieniu na terenie gminy Szubin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Przewodniczący – Joanna Nowak-Moniak – kierownik Referatu Zarządzania Inwestycjami,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Zastępca Przewodniczącego Dariusz Zieliński - pracownik Urzędu Miejskiego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Członkowie: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Renata Michalak – dyrektor Miejsko – Gminnego Ośrodka Pomocy Społecznej w Szubinie,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Bartłomiej Szweda – kierownik Referatu Zarządzania Drogami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Infrastruktury Drogowej,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c)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Natalia Konieczna-Walczak - pracownik Urzędu Miejskiego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d)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Przemysław Owczarzak – pracownik Urzędu Miejskiego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Zadaniem komisji jest: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szacowanie wielkości strat na terenie gm. Szubin powstałych  na skutek zdarzeń mających znamiona klęski żywiołowej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sporządzenie protokołów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tym zakresie,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sporządzanie zbiorczego protokołu w/w strat.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Zarządzanie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783B59EF-F3B7-4508-B8E3-A94DD76D1747.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0050.1.23.2022 z dnia 1 lutego 2022 r.</dc:title>
  <dc:subject>w sprawie powołania komisji do spraw szacowania strat powstałych w^wyniku zdarzeń mających
znamiona klęski żywiołowej w^styczniu 2022^r. w^gminie Szubin</dc:subject>
  <dc:creator>AdamL</dc:creator>
  <cp:lastModifiedBy>AdamL</cp:lastModifiedBy>
  <cp:revision>1</cp:revision>
  <dcterms:created xsi:type="dcterms:W3CDTF">2022-02-01T14:23:39Z</dcterms:created>
  <dcterms:modified xsi:type="dcterms:W3CDTF">2022-02-01T14:23:39Z</dcterms:modified>
  <cp:category>Akt prawny</cp:category>
</cp:coreProperties>
</file>