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do spraw szacowania strat powstałych w wyniku zdarzeń mających znamiona klęski żywiołowej w roku 2022 w gminie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 1834) oraz 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Burmistrza Szubina nr 120.28.2021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nadania regulaminu organizacyjnego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Powołuję komisję do spraw szacowania strat powstałych na skutek niekorzystnych zjawisk atmosferycznych, które spowodowały straty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mieniu na terenie gminy Szubin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Przewodniczący – Joanna Nowak-Moniak – kierownik Referatu Zarządzania Inwestycjami,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Zastępca Przewodniczącego Dariusz Zieliński -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Członkowie: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Renata Michalak – dyrektor Miejsko – Gminnego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Bartłomiej Szweda – kierownik Referatu Zarządzania Drogami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Infrastruktury Drogowej,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Natalia Konieczna-Walczak -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Przemysław Owczarzak – pracownik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Zadaniem komisji jest: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szacowanie wielkości strat na terenie gm. Szubin powstałych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skutek zdarzeń mających znamiona klęski żywiołowej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sporządzenie protokołów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 zakresie,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sporządzanie zbiorczego protokołu w/w strat.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0050.1.23.2022 Burmistrza Szubina z dnia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lutego 2022r. w sprawie powołania komisji do spraw szacowania strat powstałych w wyniku zdarzeń mających znamiona klęski żywiołowej w styczniu 2022 r. w gminie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263E59B1-CB39-4471-9F54-4361044F4BD4.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0050.1.41.2022 z dnia 21 lutego 2022 r.</dc:title>
  <dc:subject>w sprawie powołania komisji do spraw szacowania strat powstałych w^wyniku zdarzeń mających znamiona klęski żywiołowej w^roku 2022 w^gminie Szubin.</dc:subject>
  <dc:creator>RenataK</dc:creator>
  <cp:lastModifiedBy>RenataK</cp:lastModifiedBy>
  <cp:revision>1</cp:revision>
  <dcterms:created xsi:type="dcterms:W3CDTF">2022-02-21T10:18:44Z</dcterms:created>
  <dcterms:modified xsi:type="dcterms:W3CDTF">2022-02-21T10:18:44Z</dcterms:modified>
  <cp:category>Akt prawny</cp:category>
</cp:coreProperties>
</file>