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C758B" w14:textId="77777777" w:rsidR="00A77B3E" w:rsidRDefault="00A928B7">
      <w:pPr>
        <w:jc w:val="center"/>
        <w:rPr>
          <w:b/>
          <w:caps/>
        </w:rPr>
      </w:pPr>
      <w:r>
        <w:rPr>
          <w:b/>
          <w:caps/>
        </w:rPr>
        <w:t>Zarządzenie Nr 0050.1.44.2022</w:t>
      </w:r>
      <w:r>
        <w:rPr>
          <w:b/>
          <w:caps/>
        </w:rPr>
        <w:br/>
        <w:t>Burmistrza Szubina</w:t>
      </w:r>
    </w:p>
    <w:p w14:paraId="66863CBF" w14:textId="77777777" w:rsidR="00A77B3E" w:rsidRDefault="00A928B7">
      <w:pPr>
        <w:spacing w:before="280" w:after="280"/>
        <w:jc w:val="center"/>
        <w:rPr>
          <w:b/>
          <w:caps/>
        </w:rPr>
      </w:pPr>
      <w:r>
        <w:t>z dnia 28 lutego 2022 r.</w:t>
      </w:r>
    </w:p>
    <w:p w14:paraId="46D550C4" w14:textId="77777777" w:rsidR="00A77B3E" w:rsidRDefault="00A928B7">
      <w:pPr>
        <w:keepNext/>
        <w:spacing w:after="480"/>
        <w:jc w:val="center"/>
      </w:pPr>
      <w:r>
        <w:rPr>
          <w:b/>
        </w:rPr>
        <w:t xml:space="preserve">w sprawie powołania komisji przetargowej do przeprowadzenia postępowania o udzielenie zamówienia w trybie podstawowym na Przebudowę drogi gminnej nr 091033C – ulicy </w:t>
      </w:r>
      <w:r>
        <w:rPr>
          <w:b/>
        </w:rPr>
        <w:t>Władysława Mączkowskiego w Szubinie oraz jej przedłużenia w miejscowości Smolniki (od km 0+000 do km 0+712,56).</w:t>
      </w:r>
    </w:p>
    <w:p w14:paraId="00883FD5" w14:textId="77777777" w:rsidR="00A77B3E" w:rsidRDefault="00A928B7">
      <w:pPr>
        <w:keepLines/>
        <w:spacing w:before="120" w:after="120"/>
        <w:ind w:firstLine="227"/>
      </w:pPr>
      <w:r>
        <w:t>Na podstawie art. 33 ust. 1 i 3 ustawy z dnia 8 marca 1990 r. o samorządzie gminnym (Dz. U. z 2021 r., poz. 1372 i poz. 1834) w związku z art. 5</w:t>
      </w:r>
      <w:r>
        <w:t>3 ust. 2 oraz art. 54 i art. 55 ustawy z dnia 11 września 2019 r. Prawo zamówień publicznych (Dz.U. z 2021 r. poz. 1129, poz. 1598, poz. 2054 i poz. 2269, z 2022 r. poz. 25) zarządza się, co następuje:</w:t>
      </w:r>
    </w:p>
    <w:p w14:paraId="06056C94" w14:textId="77777777" w:rsidR="00A77B3E" w:rsidRDefault="00A928B7">
      <w:pPr>
        <w:keepLines/>
        <w:spacing w:before="120" w:after="120"/>
        <w:ind w:firstLine="340"/>
      </w:pPr>
      <w:r>
        <w:rPr>
          <w:b/>
        </w:rPr>
        <w:t>§ 1. </w:t>
      </w:r>
      <w:r>
        <w:t>Powołuje się komisję przetargową w celu przeprowa</w:t>
      </w:r>
      <w:r>
        <w:t>dzenia postępowania o zamówienie publiczne i udzielenia zamówienia w trybie podstawowym z negocjacjami fakultatywnymi na Przebudowę drogi gminnej nr 091033C – ulicy Władysława Mączkowskiego w Szubinie oraz jej przedłużenia w miejscowości Smolniki (od km 0+</w:t>
      </w:r>
      <w:r>
        <w:t>000 do km 0+712,56) w następującym składzie osobowym:</w:t>
      </w:r>
    </w:p>
    <w:p w14:paraId="192324F6" w14:textId="73556CB2" w:rsidR="00A77B3E" w:rsidRDefault="00A928B7">
      <w:pPr>
        <w:spacing w:before="120" w:after="120"/>
        <w:ind w:left="340" w:hanging="227"/>
      </w:pPr>
      <w:r>
        <w:t>1) </w:t>
      </w:r>
      <w:r>
        <w:t>Joanna Nowak-</w:t>
      </w:r>
      <w:r>
        <w:t>Moniak - przewodniczący komisji,</w:t>
      </w:r>
    </w:p>
    <w:p w14:paraId="744DC35E" w14:textId="77777777" w:rsidR="00A77B3E" w:rsidRDefault="00A928B7">
      <w:pPr>
        <w:spacing w:before="120" w:after="120"/>
        <w:ind w:left="340" w:hanging="227"/>
      </w:pPr>
      <w:r>
        <w:t>2) </w:t>
      </w:r>
      <w:r>
        <w:t>Mateusz Pieczyński - zastępca przewodniczącego komisji,</w:t>
      </w:r>
    </w:p>
    <w:p w14:paraId="664CF173" w14:textId="77777777" w:rsidR="00A77B3E" w:rsidRDefault="00A928B7">
      <w:pPr>
        <w:spacing w:before="120" w:after="120"/>
        <w:ind w:left="340" w:hanging="227"/>
      </w:pPr>
      <w:r>
        <w:t>3) </w:t>
      </w:r>
      <w:r>
        <w:t>Przemysław Owczarzak - członek komisji,</w:t>
      </w:r>
    </w:p>
    <w:p w14:paraId="30D7C862" w14:textId="77777777" w:rsidR="00A77B3E" w:rsidRDefault="00A928B7">
      <w:pPr>
        <w:spacing w:before="120" w:after="120"/>
        <w:ind w:left="340" w:hanging="227"/>
      </w:pPr>
      <w:r>
        <w:t>4) </w:t>
      </w:r>
      <w:r>
        <w:t>Magdalena Zygowska - sekretarz komisji.</w:t>
      </w:r>
    </w:p>
    <w:p w14:paraId="612F17E3" w14:textId="77777777" w:rsidR="00A77B3E" w:rsidRDefault="00A928B7">
      <w:pPr>
        <w:keepLines/>
        <w:spacing w:before="120" w:after="120"/>
        <w:ind w:firstLine="340"/>
      </w:pPr>
      <w:r>
        <w:rPr>
          <w:b/>
        </w:rPr>
        <w:t>§ 2. </w:t>
      </w:r>
      <w:r>
        <w:t>Zad</w:t>
      </w:r>
      <w:r>
        <w:t>aniem komisji przetargowej jest przygotowanie i przeprowadzenie postępowania o udzielenie zamówienia publicznego, w szczególności dokonanie oceny spełniania przez wykonawców warunków udziału w postępowaniu o udzielenie zamówienia, ocena ofert w oparciu o u</w:t>
      </w:r>
      <w:r>
        <w:t>stalone kryteria oceny oraz propozycja wyboru oferty najkorzystniejszej.</w:t>
      </w:r>
    </w:p>
    <w:p w14:paraId="66B459D2" w14:textId="77777777" w:rsidR="00A77B3E" w:rsidRDefault="00A928B7">
      <w:pPr>
        <w:keepLines/>
        <w:spacing w:before="120" w:after="120"/>
        <w:ind w:firstLine="340"/>
      </w:pPr>
      <w:r>
        <w:rPr>
          <w:b/>
        </w:rPr>
        <w:t>§ 3. </w:t>
      </w:r>
      <w:r>
        <w:t>Nadaje się regulamin pracy komisji przetargowej w brzmieniu, jak niżej:</w:t>
      </w:r>
    </w:p>
    <w:p w14:paraId="2FE6BEE2" w14:textId="77777777" w:rsidR="00A77B3E" w:rsidRDefault="00A928B7">
      <w:pPr>
        <w:spacing w:before="120" w:after="120"/>
        <w:ind w:left="340" w:hanging="227"/>
      </w:pPr>
      <w:r>
        <w:t>1) </w:t>
      </w:r>
      <w:r>
        <w:t>Pracami komisji kieruje przewodniczący komisji a w przypadku jego nieobecności zastępca przewodnicząceg</w:t>
      </w:r>
      <w:r>
        <w:t>o komisji.</w:t>
      </w:r>
    </w:p>
    <w:p w14:paraId="4235A5AA" w14:textId="77777777" w:rsidR="00A77B3E" w:rsidRDefault="00A928B7">
      <w:pPr>
        <w:spacing w:before="120" w:after="120"/>
        <w:ind w:left="340" w:hanging="227"/>
      </w:pPr>
      <w:r>
        <w:t>2) </w:t>
      </w:r>
      <w:r>
        <w:t>Dokumentację z postępowania prowadzi sekretarz komisji.</w:t>
      </w:r>
    </w:p>
    <w:p w14:paraId="1F214220" w14:textId="77777777" w:rsidR="00A77B3E" w:rsidRDefault="00A928B7">
      <w:pPr>
        <w:spacing w:before="120" w:after="120"/>
        <w:ind w:left="340" w:hanging="227"/>
      </w:pPr>
      <w:r>
        <w:t>3) </w:t>
      </w:r>
      <w:r>
        <w:t>W zakresie przygotowania postępowania komisja przygotowuje specyfikację warunków zamówienia, wraz z załącznikami.</w:t>
      </w:r>
    </w:p>
    <w:p w14:paraId="59F29785" w14:textId="77777777" w:rsidR="00A77B3E" w:rsidRDefault="00A928B7">
      <w:pPr>
        <w:spacing w:before="120" w:after="120"/>
        <w:ind w:left="340" w:hanging="227"/>
      </w:pPr>
      <w:r>
        <w:t>4) </w:t>
      </w:r>
      <w:r>
        <w:t>W zakresie przeprowadzenia postępowania o udzielenie zamówienia pu</w:t>
      </w:r>
      <w:r>
        <w:t>blicznego komisja w szczególności udziela wyjaśnień dotyczących treści specyfikacji warunków zamówienia, dokonuje otwarcia ofert, ocenia spełnianie warunków stawianych wykonawcom, przedstawia kierownikowi zamawiającego propozycję wykluczenia wykonawcy, odr</w:t>
      </w:r>
      <w:r>
        <w:t>zucenia ofert oraz wyboru najkorzystniejszej oferty, a także występuje z wnioskiem o unieważnienie postępowania.</w:t>
      </w:r>
    </w:p>
    <w:p w14:paraId="4AABB79C" w14:textId="77777777" w:rsidR="00A77B3E" w:rsidRDefault="00A928B7">
      <w:pPr>
        <w:spacing w:before="120" w:after="120"/>
        <w:ind w:left="340" w:hanging="227"/>
      </w:pPr>
      <w:r>
        <w:t>5) </w:t>
      </w:r>
      <w:r>
        <w:t>Komisja podejmuje kolegialnie swoje decyzje w głosowaniu jawnym, zwykłą większością głosów, a w przypadkach spornych głos decydujący ma prze</w:t>
      </w:r>
      <w:r>
        <w:t>wodniczący komisji.</w:t>
      </w:r>
    </w:p>
    <w:p w14:paraId="38AFC3E6" w14:textId="77777777" w:rsidR="00A77B3E" w:rsidRDefault="00A928B7">
      <w:pPr>
        <w:spacing w:before="120" w:after="120"/>
        <w:ind w:left="340" w:hanging="227"/>
      </w:pPr>
      <w:r>
        <w:t>6) </w:t>
      </w:r>
      <w:r>
        <w:t>Komisja przetargowa kończy pracę w postępowaniu o udzielenie zamówienia publicznego z dniem zawarcia umowy albo unieważnieniem postępowania.</w:t>
      </w:r>
    </w:p>
    <w:p w14:paraId="49FB1B6E" w14:textId="77777777" w:rsidR="00A77B3E" w:rsidRDefault="00A928B7">
      <w:pPr>
        <w:keepNext/>
        <w:keepLines/>
        <w:spacing w:before="120" w:after="120"/>
        <w:ind w:firstLine="340"/>
      </w:pPr>
      <w:r>
        <w:rPr>
          <w:b/>
        </w:rPr>
        <w:lastRenderedPageBreak/>
        <w:t>§ 4. </w:t>
      </w:r>
      <w:r>
        <w:t>Zarządzenie wchodzi w życie z dniem podpisania.</w:t>
      </w:r>
    </w:p>
    <w:p w14:paraId="415832BD" w14:textId="77777777" w:rsidR="00A77B3E" w:rsidRDefault="00A77B3E">
      <w:pPr>
        <w:keepNext/>
        <w:keepLines/>
        <w:spacing w:before="120" w:after="120"/>
        <w:ind w:firstLine="340"/>
      </w:pPr>
    </w:p>
    <w:p w14:paraId="6F9F4616" w14:textId="77777777" w:rsidR="00A77B3E" w:rsidRDefault="00A928B7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82445" w14:paraId="79182F9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50BA7E" w14:textId="77777777" w:rsidR="00982445" w:rsidRDefault="0098244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0F6165" w14:textId="77777777" w:rsidR="00982445" w:rsidRDefault="00A928B7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Szubina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Piotrkowski</w:t>
            </w:r>
          </w:p>
        </w:tc>
      </w:tr>
    </w:tbl>
    <w:p w14:paraId="2FE59948" w14:textId="77777777"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16361D46" w14:textId="77777777" w:rsidR="00982445" w:rsidRDefault="00982445">
      <w:pPr>
        <w:rPr>
          <w:szCs w:val="20"/>
        </w:rPr>
      </w:pPr>
    </w:p>
    <w:p w14:paraId="350DD029" w14:textId="77777777" w:rsidR="00982445" w:rsidRDefault="00A928B7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6DF7848A" w14:textId="77777777" w:rsidR="00982445" w:rsidRDefault="00A928B7">
      <w:pPr>
        <w:spacing w:before="120" w:after="120"/>
        <w:ind w:firstLine="227"/>
        <w:rPr>
          <w:szCs w:val="20"/>
        </w:rPr>
      </w:pPr>
      <w:r>
        <w:rPr>
          <w:szCs w:val="20"/>
        </w:rPr>
        <w:t xml:space="preserve">Zgodnie z przepisami ustawy z dnia 11 września 2019 r. Prawo zamówień publicznych, postępowanie </w:t>
      </w:r>
      <w:r>
        <w:rPr>
          <w:szCs w:val="20"/>
        </w:rPr>
        <w:t>o udzielenie zamówienia publicznego przygotowuje i przeprowadza zamawiający. Do zadań kierownika zamawiającego - Burmistrza Szubina - należy powołanie komisji przetargowej, stanowiącej zespół pomocniczy kierownika zamawiającego, wykonującej czynności w pos</w:t>
      </w:r>
      <w:r>
        <w:rPr>
          <w:szCs w:val="20"/>
        </w:rPr>
        <w:t>tępowaniu w zakresie oceny spełniania przez wykonawców warunków udziału w postępowaniu, braku podstaw wykluczenia oraz badania i oceny ofert.</w:t>
      </w:r>
    </w:p>
    <w:p w14:paraId="4BA4A58F" w14:textId="77777777" w:rsidR="00982445" w:rsidRDefault="00A928B7">
      <w:pPr>
        <w:spacing w:before="120" w:after="120"/>
        <w:ind w:firstLine="227"/>
        <w:rPr>
          <w:szCs w:val="20"/>
        </w:rPr>
      </w:pPr>
      <w:r>
        <w:rPr>
          <w:szCs w:val="20"/>
        </w:rPr>
        <w:t>Członków komisji przetargowej powołuje i odwołuje kierownik zamawiającego, a skład komisji wynosi co najmniej trzy</w:t>
      </w:r>
      <w:r>
        <w:rPr>
          <w:szCs w:val="20"/>
        </w:rPr>
        <w:t xml:space="preserve"> osoby. Kierownik zamawiającego określa organizację, skład, tryb pracy oraz zakres obowiązków członków komisji przetargowej, mając na celu zapewnienie sprawności jej działania, indywidualnej odpowiedzialności jej członków za wykonywanie czynności oraz prze</w:t>
      </w:r>
      <w:r>
        <w:rPr>
          <w:szCs w:val="20"/>
        </w:rPr>
        <w:t>jrzystości jej prac.</w:t>
      </w:r>
    </w:p>
    <w:tbl>
      <w:tblPr>
        <w:tblStyle w:val="Tabela-Prosty1"/>
        <w:tblW w:w="5000" w:type="pct"/>
        <w:tblBorders>
          <w:top w:val="nil"/>
          <w:left w:val="nil"/>
          <w:bottom w:val="nil"/>
          <w:right w:val="nil"/>
        </w:tblBorders>
        <w:tblLook w:val="04A0" w:firstRow="1" w:lastRow="0" w:firstColumn="1" w:lastColumn="0" w:noHBand="0" w:noVBand="1"/>
      </w:tblPr>
      <w:tblGrid>
        <w:gridCol w:w="5041"/>
        <w:gridCol w:w="5041"/>
      </w:tblGrid>
      <w:tr w:rsidR="00982445" w14:paraId="2EE05257" w14:textId="77777777">
        <w:tc>
          <w:tcPr>
            <w:tcW w:w="2500" w:type="pct"/>
            <w:tcBorders>
              <w:right w:val="nil"/>
            </w:tcBorders>
          </w:tcPr>
          <w:p w14:paraId="06702982" w14:textId="77777777" w:rsidR="00982445" w:rsidRDefault="00982445">
            <w:pPr>
              <w:spacing w:before="120" w:after="12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</w:tcPr>
          <w:p w14:paraId="17F50971" w14:textId="77777777" w:rsidR="00982445" w:rsidRDefault="00A928B7">
            <w:pPr>
              <w:spacing w:before="120" w:after="12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 w14:paraId="2E77E3C8" w14:textId="77777777" w:rsidR="00982445" w:rsidRDefault="00A928B7">
            <w:pPr>
              <w:spacing w:before="120" w:after="12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 w14:paraId="486A3E2E" w14:textId="77777777" w:rsidR="00982445" w:rsidRDefault="00A928B7">
            <w:pPr>
              <w:spacing w:before="120" w:after="12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 w14:paraId="6EC38F19" w14:textId="77777777" w:rsidR="00982445" w:rsidRDefault="00982445">
      <w:pPr>
        <w:spacing w:before="120" w:after="120"/>
        <w:ind w:firstLine="227"/>
        <w:rPr>
          <w:szCs w:val="20"/>
        </w:rPr>
      </w:pPr>
    </w:p>
    <w:sectPr w:rsidR="00982445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3B6B6" w14:textId="77777777" w:rsidR="00000000" w:rsidRDefault="00A928B7">
      <w:r>
        <w:separator/>
      </w:r>
    </w:p>
  </w:endnote>
  <w:endnote w:type="continuationSeparator" w:id="0">
    <w:p w14:paraId="4463B0D9" w14:textId="77777777" w:rsidR="00000000" w:rsidRDefault="00A92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982445" w14:paraId="13BA90B4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18E90DF" w14:textId="77777777" w:rsidR="00982445" w:rsidRDefault="00A928B7">
          <w:pPr>
            <w:jc w:val="left"/>
            <w:rPr>
              <w:sz w:val="18"/>
            </w:rPr>
          </w:pPr>
          <w:r>
            <w:rPr>
              <w:sz w:val="18"/>
            </w:rPr>
            <w:t>Id: FC40D3EE-CAE4-496A-BB57-93ECB6FD0AAD.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5589E37" w14:textId="77777777" w:rsidR="00982445" w:rsidRDefault="00A928B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74E125E" w14:textId="77777777" w:rsidR="00982445" w:rsidRDefault="00982445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982445" w14:paraId="1F14EEBC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3652B3E0" w14:textId="77777777" w:rsidR="00982445" w:rsidRDefault="00A928B7">
          <w:pPr>
            <w:jc w:val="left"/>
            <w:rPr>
              <w:sz w:val="18"/>
            </w:rPr>
          </w:pPr>
          <w:r>
            <w:rPr>
              <w:sz w:val="18"/>
            </w:rPr>
            <w:t>Id: FC40D3EE-CAE4-496A-BB57-93ECB6FD0AAD.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1DCB6601" w14:textId="77777777" w:rsidR="00982445" w:rsidRDefault="00A928B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14:paraId="011768E2" w14:textId="77777777" w:rsidR="00982445" w:rsidRDefault="0098244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559476" w14:textId="77777777" w:rsidR="00000000" w:rsidRDefault="00A928B7">
      <w:r>
        <w:separator/>
      </w:r>
    </w:p>
  </w:footnote>
  <w:footnote w:type="continuationSeparator" w:id="0">
    <w:p w14:paraId="74BEAC93" w14:textId="77777777" w:rsidR="00000000" w:rsidRDefault="00A928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982445"/>
    <w:rsid w:val="00A77B3E"/>
    <w:rsid w:val="00A928B7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953286"/>
  <w15:docId w15:val="{5E8A1E2D-F16A-431B-812A-96D52788B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546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0050.1.44.2022 z dnia 28 lutego 2022 r.</dc:title>
  <dc:subject>w sprawie powołania komisji przetargowej do przeprowadzenia postępowania o^udzielenie zamówienia w^trybie podstawowym na Przebudowę drogi gminnej nr 091033C – ulicy Władysława Mączkowskiego w^Szubinie oraz jej przedłużenia w^miejscowości Smolniki (od km 0+000 do km 0+712,56).</dc:subject>
  <dc:creator>RenataK</dc:creator>
  <cp:lastModifiedBy>Renata Kabulla</cp:lastModifiedBy>
  <cp:revision>2</cp:revision>
  <dcterms:created xsi:type="dcterms:W3CDTF">2022-02-28T13:40:00Z</dcterms:created>
  <dcterms:modified xsi:type="dcterms:W3CDTF">2022-02-28T12:40:00Z</dcterms:modified>
  <cp:category>Akt prawny</cp:category>
</cp:coreProperties>
</file>