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0050.1.48.2022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Komendanta Gminnego Ochrony Przeciwpożarowej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art.7 ust.1 pkt.14,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31a,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31b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ochronie przeciwpożarowej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869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2490), oraz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ochotniczych strażach pożarnych 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2490)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Powołuję Pana Andrzeja Prybińskiego na stanowisko Komendanta Gminnego Ochrony Przeciwpożarowej Gminy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Stanowisko Komendanta Gminnego Ochrony Przeciwpożarowej Gminy Szubin, tworzy pion burmistrza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jest bezpośrednio przez niego nadzorowane.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Szczegółowy zakres obowiązków dla Komendanta Gminnego Ochrony Przeciwpożarowej Gminy Szubin określony został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załączniku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niniejszego zarządzenia.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45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0050.1.48.2022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Szczegółowy zakres obowiązków dla Komendanta Gminnego Ochrony Przeciwpożarowej Gminy Szubin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zadań Komendanta Gminnego Ochrony Przeciwpożarowej Gminy Szubin należy: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koordynacja funkcjonowania krajowego systemu ratowniczo-gaśniczego na obszarze gminy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zakresie ustalonym przez wojewodę,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tym prognozowanie, rozpoznawanie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zwalczanie pożarów, miejscowych zagrożeń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celu ratowania życia zdrowia, mienia lub środowiska.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utrzymanie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wysokiej gotowości bojowej jednostek Ochotniczych Straży Pożarnych RP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Gminie Szubin poprzez:</w:t>
      </w:r>
    </w:p>
    <w:p w:rsidR="00A77B3E">
      <w:pPr>
        <w:keepNext w:val="0"/>
        <w:keepLines w:val="0"/>
        <w:spacing w:before="120" w:after="120" w:line="240" w:lineRule="auto"/>
        <w:ind w:left="624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a. planowanie szkoleń podstawowych, specjalistycznych oraz ćwiczeń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szkoleń doskonalących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przedstawianie tego planu do projekty budżetu;</w:t>
      </w:r>
    </w:p>
    <w:p w:rsidR="00A77B3E">
      <w:pPr>
        <w:keepNext w:val="0"/>
        <w:keepLines w:val="0"/>
        <w:spacing w:before="120" w:after="120" w:line="240" w:lineRule="auto"/>
        <w:ind w:left="624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b. wyposażenie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specjalistyczny sprzęt oraz umundurowanie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środki ochrony osobistej.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prowadzenie spraw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zakresu:</w:t>
      </w:r>
    </w:p>
    <w:p w:rsidR="00A77B3E">
      <w:pPr>
        <w:keepNext w:val="0"/>
        <w:keepLines w:val="0"/>
        <w:spacing w:before="120" w:after="120" w:line="240" w:lineRule="auto"/>
        <w:ind w:left="624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a. sprawdzania zgodności ze stanem faktycznym wyjazdów członków OSP Gminy Szubin do działań ratowniczych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szkoleń poprzez weryfikację wpisów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naliczenie ekwiwalentu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poszczególnych jednostek,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rejestrem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PSP;</w:t>
      </w:r>
    </w:p>
    <w:p w:rsidR="00A77B3E">
      <w:pPr>
        <w:keepNext w:val="0"/>
        <w:keepLines w:val="0"/>
        <w:spacing w:before="120" w:after="120" w:line="240" w:lineRule="auto"/>
        <w:ind w:left="624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b. planowanie wyposażenia  jednostek OSP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pojazdy, sprzęt silnikowy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pożarniczy;</w:t>
      </w:r>
    </w:p>
    <w:p w:rsidR="00A77B3E">
      <w:pPr>
        <w:keepNext w:val="0"/>
        <w:keepLines w:val="0"/>
        <w:spacing w:before="120" w:after="120" w:line="240" w:lineRule="auto"/>
        <w:ind w:left="624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c. planowanie badań lekarskich druhów OSP;</w:t>
      </w:r>
    </w:p>
    <w:p w:rsidR="00A77B3E">
      <w:pPr>
        <w:keepNext w:val="0"/>
        <w:keepLines w:val="0"/>
        <w:spacing w:before="120" w:after="120" w:line="240" w:lineRule="auto"/>
        <w:ind w:left="624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d. nadzór nad rozliczaniem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ewidencjonowaniem sprzętu oraz wyposażenia we wszystkich</w:t>
      </w:r>
    </w:p>
    <w:p w:rsidR="00A77B3E">
      <w:pPr>
        <w:keepNext w:val="0"/>
        <w:keepLines w:val="0"/>
        <w:spacing w:before="120" w:after="120" w:line="240" w:lineRule="auto"/>
        <w:ind w:left="624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jednostkach OSP;</w:t>
      </w:r>
    </w:p>
    <w:p w:rsidR="00A77B3E">
      <w:pPr>
        <w:keepNext w:val="0"/>
        <w:keepLines w:val="0"/>
        <w:spacing w:before="120" w:after="120" w:line="240" w:lineRule="auto"/>
        <w:ind w:left="624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e. odpowiedzialność za prawidłowe prowadzenie prac przez konserwatorów obiektów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sprzętu jednostek OSP Gminy Szubin;</w:t>
      </w:r>
    </w:p>
    <w:p w:rsidR="00A77B3E">
      <w:pPr>
        <w:keepNext w:val="0"/>
        <w:keepLines w:val="0"/>
        <w:spacing w:before="120" w:after="120" w:line="240" w:lineRule="auto"/>
        <w:ind w:left="624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f. przedstawianie propozycji remontów remiz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innych obiektów garażowych jednostek OSP.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składanie propozycji do budżetu Gminy Szubin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remontami, eksploatacją sprzętu, przeglądami technicznymi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wyznaczonymi terminami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w/w planie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obowiązującymi przepisami;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opiniowanie wniosków jednostek OSP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sprawach ich potrzeb dotyczących zadań operacyjno – technicznych, zgłaszanych organom samorządu gminnego;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koniec roku składanie informacji Burmistrzowi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stanie przygotowania osobowego, przętowego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wyszkolenia jednostek OSP;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przygotowanie informacji na wniosek Starosty lub Wojewody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wykonywaniem przez gminę zadań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zakresu ochrony przeciwpożarowej,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tym krajowego systemu ratowniczo-gaśniczego;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Państwową Strażą Pożarną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zakresie przygotowania  jednostek OSP do prowadzenia działań ratowniczych;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nadzór nad jednostkami OSP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zakresie prawidłowego wykonywania spraw statutowych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organizacyjnych,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szczególności uaktualnienie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dostosowanie statutów wszystkich jednostek OSP Gminy Szubin;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organizacji gminnych uroczystości oraz oddelegowanie pocztów sztandarowych jednostek OSP do uroczystości państwowych;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Oddziałami ZOSP RP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zakresie prowadzenia działań wśród seniorów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juniorów, turniejów wiedzy pożarniczej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innych imprez strażackich oraz organizowanie gminnych zawodów pożarniczych;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składanie organom samorządu gminy własnych propozycji do planów działań ratowniczych opracowywanych przez komendantów Państwowej Straży Pożarnej,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tym również dotyczących zaopatrzenia wodnego;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Wydziałami, Biurami, Zespołami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samodzielnymi stanowiskami Urzędu, instytucjami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organizacjami lokalnymi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zakresie poprawy bezpieczeństwa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Gminie Szubin;</w:t>
      </w:r>
    </w:p>
    <w:p w:rsidR="00A77B3E">
      <w:pPr>
        <w:keepNext/>
        <w:keepLines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koordynowanie działań, nadzorowanie pod względem merytorycznym oraz inicjowanie rozwiązań.</w:t>
      </w:r>
    </w:p>
    <w:p w:rsidR="00A77B3E">
      <w:pPr>
        <w:keepNext/>
        <w:keepLines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5"/>
      <w:endnotePr>
        <w:numFmt w:val="decimal"/>
      </w:endnotePr>
      <w:type w:val="nextPage"/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0050.1.48.2022 z dnia 7 marca 2022 r.</dc:title>
  <dc:subject>w sprawie powołania Komendanta Gminnego Ochrony Przeciwpożarowej Gminy Szubin.</dc:subject>
  <dc:creator>RenataK</dc:creator>
  <cp:lastModifiedBy>RenataK</cp:lastModifiedBy>
  <cp:revision>1</cp:revision>
  <dcterms:created xsi:type="dcterms:W3CDTF">2022-03-08T10:50:42Z</dcterms:created>
  <dcterms:modified xsi:type="dcterms:W3CDTF">2022-03-08T10:50:42Z</dcterms:modified>
  <cp:category>Akt prawny</cp:category>
</cp:coreProperties>
</file>