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0050.1.49.2022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7 marca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nieodpłatnego nabycia nieruchomości gruntowej na własność Gminy Szubin.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 815 i 1899) oraz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XXV/308/16 Rady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 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ich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wydzierżawiania lub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wynajmowania na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okres dłuższy niż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Kujawsko –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Pomorskiego,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Nabyć nieodpłatnie na rzecz Gminy Szubin nieruchomości gruntowe, oznaczone ewidencyjne jako: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78/6,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obręb Zalesie, pow. 1,7400 ha, KW nr BY1U/00037468/1;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działka nr 78/7, obręb Zalesie, pow. 0,1650 ha, KW nr BY1U/00037468/1;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Kierownikowi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Nieruchomość gruntowa oznaczona geodezyjnie </w:t>
      </w:r>
      <w:r>
        <w:rPr>
          <w:szCs w:val="20"/>
        </w:rPr>
        <w:t>jako działki numer: 78/6 i 78/7,</w:t>
      </w:r>
      <w:r>
        <w:rPr>
          <w:szCs w:val="20"/>
        </w:rPr>
        <w:t xml:space="preserve"> położon</w:t>
      </w:r>
      <w:r>
        <w:rPr>
          <w:szCs w:val="20"/>
        </w:rPr>
        <w:t>e</w:t>
      </w:r>
      <w:r>
        <w:rPr>
          <w:szCs w:val="20"/>
        </w:rPr>
        <w:t xml:space="preserve"> w </w:t>
      </w:r>
      <w:r>
        <w:rPr>
          <w:szCs w:val="20"/>
        </w:rPr>
        <w:t>Zalesiu</w:t>
      </w:r>
      <w:r>
        <w:rPr>
          <w:szCs w:val="20"/>
        </w:rPr>
        <w:t xml:space="preserve"> gmina Szubin, stanowi własność Skarbu Państwa. Wykonawcą prawa własności jest </w:t>
      </w:r>
      <w:r>
        <w:rPr>
          <w:szCs w:val="20"/>
        </w:rPr>
        <w:t>Krajowy Ośrodek Wsparcia Rolnictwa</w:t>
      </w:r>
      <w:r>
        <w:rPr>
          <w:szCs w:val="20"/>
        </w:rPr>
        <w:t xml:space="preserve"> w Warszawie – Oddział </w:t>
      </w:r>
      <w:r>
        <w:rPr>
          <w:szCs w:val="20"/>
        </w:rPr>
        <w:t>T</w:t>
      </w:r>
      <w:r>
        <w:rPr>
          <w:szCs w:val="20"/>
        </w:rPr>
        <w:t>erenowy w Bydgoszczy.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 xml:space="preserve">Zgodnie z decyzją </w:t>
      </w:r>
      <w:r>
        <w:rPr>
          <w:szCs w:val="20"/>
        </w:rPr>
        <w:t xml:space="preserve">nr 285 </w:t>
      </w:r>
      <w:r>
        <w:rPr>
          <w:szCs w:val="20"/>
        </w:rPr>
        <w:t>Burmistrza Szubina znak: GP/RZP.7331-11</w:t>
      </w:r>
      <w:r>
        <w:rPr>
          <w:szCs w:val="20"/>
        </w:rPr>
        <w:t>1</w:t>
      </w:r>
      <w:r>
        <w:rPr>
          <w:szCs w:val="20"/>
        </w:rPr>
        <w:t>/</w:t>
      </w:r>
      <w:r>
        <w:rPr>
          <w:szCs w:val="20"/>
        </w:rPr>
        <w:t>10</w:t>
      </w:r>
      <w:r>
        <w:rPr>
          <w:szCs w:val="20"/>
        </w:rPr>
        <w:t xml:space="preserve"> z dnia </w:t>
      </w:r>
      <w:r>
        <w:rPr>
          <w:szCs w:val="20"/>
        </w:rPr>
        <w:t>27</w:t>
      </w:r>
      <w:r>
        <w:rPr>
          <w:szCs w:val="20"/>
        </w:rPr>
        <w:t>.05.20</w:t>
      </w:r>
      <w:r>
        <w:rPr>
          <w:szCs w:val="20"/>
        </w:rPr>
        <w:t xml:space="preserve">10 </w:t>
      </w:r>
      <w:r>
        <w:rPr>
          <w:szCs w:val="20"/>
        </w:rPr>
        <w:t xml:space="preserve">r., ustalono warunki zabudowy dla zmiany zagospodarowania terenu polegającej na budowie boiska oraz wiaty na terenie działki numer </w:t>
      </w:r>
      <w:r>
        <w:rPr>
          <w:szCs w:val="20"/>
        </w:rPr>
        <w:t>78/6</w:t>
      </w:r>
      <w:r>
        <w:rPr>
          <w:szCs w:val="20"/>
        </w:rPr>
        <w:t xml:space="preserve"> w miejscowości </w:t>
      </w:r>
      <w:r>
        <w:rPr>
          <w:szCs w:val="20"/>
        </w:rPr>
        <w:t>Zalesie</w:t>
      </w:r>
      <w:r>
        <w:rPr>
          <w:szCs w:val="20"/>
        </w:rPr>
        <w:t>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Działka nr 78/7, zgodnie z ewidencją gruntów i budynków prowadzoną przez Starostę Nakielskiego, oznaczona jest jako użytek dr - droga i stanowi drogę dojazdową do działki nr 78/6.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 powyższym,</w:t>
      </w:r>
      <w:r>
        <w:rPr>
          <w:szCs w:val="20"/>
        </w:rPr>
        <w:t xml:space="preserve"> należy stwierdzić, że celowym jest nabycie przez Gminę Szubin wyżej opisanej nieruchomości gruntowej.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1FFB7D09-671E-45B4-B3FB-4D8B9E129388.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1FFB7D09-671E-45B4-B3FB-4D8B9E129388.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0050.1.49.2022 z dnia 7 marca 2022 r.</dc:title>
  <dc:subject>w sprawie nieodpłatnego nabycia nieruchomości gruntowej na własność Gminy Szubin.</dc:subject>
  <dc:creator>RenataK</dc:creator>
  <cp:lastModifiedBy>RenataK</cp:lastModifiedBy>
  <cp:revision>1</cp:revision>
  <dcterms:created xsi:type="dcterms:W3CDTF">2022-03-08T10:56:29Z</dcterms:created>
  <dcterms:modified xsi:type="dcterms:W3CDTF">2022-03-08T10:56:29Z</dcterms:modified>
  <cp:category>Akt prawny</cp:category>
</cp:coreProperties>
</file>