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Retkowie,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0050.1.67.2022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1"/>
        <w:gridCol w:w="751"/>
        <w:gridCol w:w="1005"/>
        <w:gridCol w:w="1170"/>
        <w:gridCol w:w="1890"/>
        <w:gridCol w:w="1185"/>
        <w:gridCol w:w="1185"/>
        <w:gridCol w:w="1200"/>
        <w:gridCol w:w="118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133/3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Retkowo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0,2500 ha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BY1U/00021775/1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rolny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01.06.2022- 31.08.2024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90,00 zł/rok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30-go października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działki przeznaczonej na cele rolne ustala się termin płatności do 30-go października każdego 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gruntu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na cele rolne ustalono na podstawie Zarządzenia 0050.1.96.2021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 zmienionego Zarządzeniem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0050.1.177.2021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zmieniającego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0050.1.130.2021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przeznaczonej do dzierżawy podaje się do publicznej wiadomości, stosownie do art. 35 ust. 1 ustawy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</w:t>
      </w:r>
      <w:r>
        <w:rPr>
          <w:color w:val="000000"/>
          <w:szCs w:val="20"/>
          <w:shd w:val="clear" w:color="auto" w:fill="FFFFFF"/>
        </w:rPr>
        <w:t>1899 i 815</w:t>
      </w:r>
      <w:r>
        <w:rPr>
          <w:color w:val="000000"/>
          <w:szCs w:val="20"/>
          <w:shd w:val="clear" w:color="auto" w:fill="FFFFFF"/>
          <w:lang w:val="x-none" w:eastAsia="en-US" w:bidi="ar-SA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0050.1.67.2022 z dnia 18 marca 2022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2022-03-18T10:25:03Z</dcterms:created>
  <dcterms:modified xsi:type="dcterms:W3CDTF">2022-03-18T10:25:03Z</dcterms:modified>
  <cp:category>Akt prawny</cp:category>
</cp:coreProperties>
</file>