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organizacji transportu do punktów szczepień przeciwko wirusowi SARS-CoV-2.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11h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(Dz.U. z 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2095 ze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 583) oraz decyzji nr WNK.IV.967.206.2021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 marca 2022r.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0050.1.6.2021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organizacji transportu do punktów szczepień przeciwko wirusowi SARS-CoV-2 z późniejszymi  zmianami.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44233840-1C66-4BFF-B207-D2793E697136.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0050.1.78.2022 z dnia 4 kwietnia 2022 r.</dc:title>
  <dc:subject>uchylające zarządzenie w^sprawie organizacji transportu do punktów szczepień przeciwko wirusowi SARS-CoV-2.</dc:subject>
  <dc:creator>RenataK</dc:creator>
  <cp:lastModifiedBy>RenataK</cp:lastModifiedBy>
  <cp:revision>1</cp:revision>
  <dcterms:created xsi:type="dcterms:W3CDTF">2022-04-04T13:47:40Z</dcterms:created>
  <dcterms:modified xsi:type="dcterms:W3CDTF">2022-04-04T13:47:40Z</dcterms:modified>
  <cp:category>Akt prawny</cp:category>
</cp:coreProperties>
</file>