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0050.1.177.2022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września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Ustalić nowy numer porządkowy: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5A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 litera "A") dla nieruchomości zabudowanej (budynek istniejący, nr ewid. 133), oznaczonej ewidencyjnie jako działka numer: 35/1,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Smolniki.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(dziesięć) dla nieruchomości niezabudowanej (budynek prognozowany, nr ewid. brak), oznaczonej ewidencyjnie jako działka numer: 371/25,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Tur, przy ulicy Św. Stanisława Kostki.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19A 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(dziewiętnaście litera "A") dla nieruchomości zabudowanej (budynek istniejący, nr ewid. 824), oznaczonej ewidencyjnie jako działka numer: 1240/5,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Henryka Sienkiewicza.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 litera "A") dla nieruchomości zabudowanej (budynek istniejący, nr ewid. 95), oznaczonej ewidencyjnie jako działka numer: 173/1,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Smolniki.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9A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(dziewięć litera "A") dla nieruchomości niezabudowanej (budynek prognozowany, nr ewid. brak), oznaczonej ewidencyjnie jako działka numer: 684/99,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Tur, przy ul. Polnej.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12D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 litera "D") dla nieruchomości zabudowanej (budynek istniejący, nr ewid. 975), oznaczonej ewidencyjnie jako działka numer: 374/20,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Tur, przy ul. Bydgoskiej.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8A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 litera "A") dla nieruchomości zabudowanej (budynek istniejący, nr ewid. 193), oznaczonej ewidencyjnie jako działka numer: 217,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Słonecznej.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34A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cztery litera "A") dla nieruchomości zabudowanej (budynek istniejący, nr ewid. 805), oznaczonej ewidencyjnie jako działka numer: 286/3,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Szubińskiej.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26A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sześć litera "A") dla nieruchomości zabudowanej (budynek istniejący, nr ewid. 4), oznaczonej ewidencyjnie jako działka numer: 41,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Zalesie, przy ul. Parkowej.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24A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cztery litera "A") dla nieruchomości zabudowanej (budynek istniejący, nr ewid. 1412), oznaczonej ewidencyjnie jako działka numer: 2188,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Powstańców Wielkopolskich.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(dziewięć) dla nieruchomości zabudowanej (budynek istniejący, nr ewid. 268), oznaczonej ewidencyjnie jako działka numer: 170/4,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Smolniki.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31A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jeden litera "A") dla nieruchomości zabudowanej (budynek istniejący, nr ewid. 290), oznaczonej ewidencyjnie jako działka numer: 118/11,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Powstańców Wielkopolskich.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15A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(piętnaście litera "A") dla nieruchomości zabudowanej (budynek istniejący, nr ewid. 60), oznaczonej ewidencyjnie jako działka numer: 138/5,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Kornelin.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(dziesięć) dla nieruchomości zabudowanej (budynek istniejący, nr ewid. 354), oznaczonej ewidencyjnie jako działka numer: 363/26,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Wąsosz, przy ul. Letniskowej.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 litera "A") dla nieruchomości zabudowanej (budynek istniejący, nr ewid. 136), oznaczonej ewidencyjnie jako działka numer: 134/3,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Jeziorowo, obręb Mąkoszyn.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0050.1.177.2022 z dnia 22 września 2022 r.</dc:title>
  <dc:subject>w^sprawie ustalenia numerów porządkowych budynków.</dc:subject>
  <dc:creator>renatak</dc:creator>
  <cp:lastModifiedBy>renatak</cp:lastModifiedBy>
  <cp:revision>1</cp:revision>
  <dcterms:created xsi:type="dcterms:W3CDTF">2022-09-22T10:24:56Z</dcterms:created>
  <dcterms:modified xsi:type="dcterms:W3CDTF">2022-09-22T10:24:56Z</dcterms:modified>
  <cp:category>Akt prawny</cp:category>
</cp:coreProperties>
</file>